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404BBE6" w:rsidR="002672FC" w:rsidRPr="00083A9C" w:rsidRDefault="003B1BAA" w:rsidP="00721A3D">
            <w:pPr>
              <w:jc w:val="center"/>
              <w:rPr>
                <w:rFonts w:ascii="Arial" w:hAnsi="Arial" w:cs="Arial"/>
                <w:b/>
                <w:sz w:val="28"/>
                <w:szCs w:val="28"/>
                <w:lang w:val="en-GB"/>
              </w:rPr>
            </w:pPr>
            <w:r>
              <w:rPr>
                <w:rFonts w:ascii="Arial" w:hAnsi="Arial" w:cs="Arial"/>
                <w:b/>
                <w:sz w:val="28"/>
                <w:szCs w:val="28"/>
              </w:rPr>
              <w:t>Meeting Notes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088199FE"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742B9A">
              <w:rPr>
                <w:rFonts w:ascii="Arial" w:eastAsia="Calibri" w:hAnsi="Arial" w:cs="Arial"/>
                <w:sz w:val="22"/>
                <w:szCs w:val="22"/>
                <w:lang w:val="en-GB"/>
              </w:rPr>
              <w:t>20</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742B9A">
              <w:rPr>
                <w:rFonts w:ascii="Arial" w:eastAsia="Calibri" w:hAnsi="Arial" w:cs="Arial"/>
                <w:sz w:val="22"/>
                <w:szCs w:val="22"/>
                <w:lang w:val="en-GB"/>
              </w:rPr>
              <w:t>September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117DD">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6802DF" w:rsidRDefault="002725B3" w:rsidP="00150D5C">
            <w:pPr>
              <w:contextualSpacing/>
              <w:rPr>
                <w:rFonts w:ascii="Arial" w:hAnsi="Arial" w:cs="Arial"/>
                <w:b/>
                <w:color w:val="000000"/>
                <w:sz w:val="22"/>
                <w:szCs w:val="22"/>
              </w:rPr>
            </w:pPr>
            <w:r>
              <w:rPr>
                <w:rFonts w:ascii="Arial" w:hAnsi="Arial" w:cs="Arial"/>
                <w:b/>
                <w:color w:val="000000"/>
                <w:sz w:val="22"/>
                <w:szCs w:val="22"/>
              </w:rPr>
              <w:t xml:space="preserve">The Greyhound </w:t>
            </w:r>
            <w:r w:rsidR="00F53D57">
              <w:rPr>
                <w:rFonts w:ascii="Arial" w:hAnsi="Arial" w:cs="Arial"/>
                <w:b/>
                <w:color w:val="000000"/>
                <w:sz w:val="22"/>
                <w:szCs w:val="22"/>
              </w:rPr>
              <w:t>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4D5939C2"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183DD503" w14:textId="77777777" w:rsidR="00583615" w:rsidRDefault="000415EB" w:rsidP="00987EE5">
            <w:pPr>
              <w:contextualSpacing/>
              <w:rPr>
                <w:rFonts w:ascii="Arial" w:eastAsia="Calibri" w:hAnsi="Arial" w:cs="Arial"/>
                <w:sz w:val="22"/>
                <w:szCs w:val="22"/>
              </w:rPr>
            </w:pPr>
            <w:r>
              <w:rPr>
                <w:rFonts w:ascii="Arial" w:eastAsia="Calibri" w:hAnsi="Arial" w:cs="Arial"/>
                <w:sz w:val="22"/>
                <w:szCs w:val="22"/>
              </w:rPr>
              <w:t>Tracy McKenzie</w:t>
            </w:r>
            <w:r w:rsidR="005D4A66">
              <w:rPr>
                <w:rFonts w:ascii="Arial" w:eastAsia="Calibri" w:hAnsi="Arial" w:cs="Arial"/>
                <w:sz w:val="22"/>
                <w:szCs w:val="22"/>
              </w:rPr>
              <w:t xml:space="preserve"> (Chair)</w:t>
            </w:r>
          </w:p>
          <w:p w14:paraId="25AA8C62" w14:textId="6628B275" w:rsidR="00CD616D" w:rsidRPr="006802DF" w:rsidRDefault="00CD616D" w:rsidP="00987EE5">
            <w:pPr>
              <w:contextualSpacing/>
              <w:rPr>
                <w:rFonts w:ascii="Arial" w:eastAsia="Calibri" w:hAnsi="Arial" w:cs="Arial"/>
                <w:sz w:val="22"/>
                <w:szCs w:val="22"/>
              </w:rPr>
            </w:pPr>
            <w:r>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37C2FAD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5D4A66">
              <w:rPr>
                <w:rFonts w:ascii="Arial" w:eastAsia="Calibri" w:hAnsi="Arial" w:cs="Arial"/>
                <w:sz w:val="22"/>
                <w:szCs w:val="22"/>
              </w:rPr>
              <w:t>V</w:t>
            </w:r>
            <w:r w:rsidR="007B379E">
              <w:rPr>
                <w:rFonts w:ascii="Arial" w:eastAsia="Calibri" w:hAnsi="Arial" w:cs="Arial"/>
                <w:sz w:val="22"/>
                <w:szCs w:val="22"/>
              </w:rPr>
              <w:t>C</w:t>
            </w:r>
            <w:r>
              <w:rPr>
                <w:rFonts w:ascii="Arial" w:eastAsia="Calibri" w:hAnsi="Arial" w:cs="Arial"/>
                <w:sz w:val="22"/>
                <w:szCs w:val="22"/>
              </w:rPr>
              <w:t>)</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0821513B" w14:textId="77777777" w:rsidR="00987EE5" w:rsidRDefault="005D4A66" w:rsidP="00B6117B">
            <w:pPr>
              <w:contextualSpacing/>
              <w:rPr>
                <w:rFonts w:ascii="Arial" w:eastAsia="Calibri" w:hAnsi="Arial" w:cs="Arial"/>
                <w:sz w:val="22"/>
                <w:szCs w:val="22"/>
              </w:rPr>
            </w:pPr>
            <w:r>
              <w:rPr>
                <w:rFonts w:ascii="Arial" w:eastAsia="Calibri" w:hAnsi="Arial" w:cs="Arial"/>
                <w:sz w:val="22"/>
                <w:szCs w:val="22"/>
              </w:rPr>
              <w:t>Ashley Nixon</w:t>
            </w:r>
          </w:p>
          <w:p w14:paraId="2C3EC7E5" w14:textId="51477F9C" w:rsidR="00CD616D" w:rsidRPr="006802DF" w:rsidRDefault="00CD616D" w:rsidP="00B6117B">
            <w:pPr>
              <w:contextualSpacing/>
              <w:rPr>
                <w:rFonts w:ascii="Arial" w:eastAsia="Calibri" w:hAnsi="Arial" w:cs="Arial"/>
                <w:sz w:val="22"/>
                <w:szCs w:val="22"/>
              </w:rPr>
            </w:pPr>
            <w:r>
              <w:rPr>
                <w:rFonts w:ascii="Arial" w:eastAsia="Calibri" w:hAnsi="Arial" w:cs="Arial"/>
                <w:sz w:val="22"/>
                <w:szCs w:val="22"/>
              </w:rPr>
              <w:t>Will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0D1FAB5" w14:textId="47384DB6" w:rsidR="00755658" w:rsidRDefault="005D4A66" w:rsidP="00A1425F">
            <w:pPr>
              <w:contextualSpacing/>
              <w:rPr>
                <w:rFonts w:ascii="Arial" w:eastAsia="Calibri" w:hAnsi="Arial" w:cs="Arial"/>
                <w:sz w:val="22"/>
                <w:szCs w:val="22"/>
              </w:rPr>
            </w:pPr>
            <w:r>
              <w:rPr>
                <w:rFonts w:ascii="Arial" w:eastAsia="Calibri" w:hAnsi="Arial" w:cs="Arial"/>
                <w:sz w:val="22"/>
                <w:szCs w:val="22"/>
              </w:rPr>
              <w:t xml:space="preserve">Sarah </w:t>
            </w:r>
            <w:r w:rsidR="003914C4">
              <w:rPr>
                <w:rFonts w:ascii="Arial" w:eastAsia="Calibri" w:hAnsi="Arial" w:cs="Arial"/>
                <w:sz w:val="22"/>
                <w:szCs w:val="22"/>
              </w:rPr>
              <w:t>Bowles</w:t>
            </w:r>
          </w:p>
          <w:p w14:paraId="0B61155F" w14:textId="1B19E831" w:rsidR="004A6570" w:rsidRPr="006802DF" w:rsidRDefault="004A6570" w:rsidP="00A1425F">
            <w:pPr>
              <w:contextualSpacing/>
              <w:rPr>
                <w:rFonts w:ascii="Arial" w:eastAsia="Calibri" w:hAnsi="Arial" w:cs="Arial"/>
                <w:sz w:val="22"/>
                <w:szCs w:val="22"/>
              </w:rPr>
            </w:pPr>
            <w:r>
              <w:rPr>
                <w:rFonts w:ascii="Arial" w:eastAsia="Calibri" w:hAnsi="Arial" w:cs="Arial"/>
                <w:sz w:val="22"/>
                <w:szCs w:val="22"/>
              </w:rPr>
              <w:t>Josephine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4754B2AA"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3B1BAA">
              <w:rPr>
                <w:rFonts w:ascii="Arial" w:hAnsi="Arial" w:cs="Arial"/>
                <w:sz w:val="20"/>
                <w:szCs w:val="20"/>
                <w:lang w:val="en-GB"/>
              </w:rPr>
              <w:t xml:space="preserve"> – Paul Rippon, Simon Davey</w:t>
            </w:r>
            <w:r w:rsidR="00463D54">
              <w:rPr>
                <w:rFonts w:ascii="Arial" w:hAnsi="Arial" w:cs="Arial"/>
                <w:sz w:val="20"/>
                <w:szCs w:val="20"/>
                <w:lang w:val="en-GB"/>
              </w:rPr>
              <w:t>, Sarah Bowles, Anne Betts,</w:t>
            </w:r>
            <w:r w:rsidR="00F15F23">
              <w:rPr>
                <w:rFonts w:ascii="Arial" w:hAnsi="Arial" w:cs="Arial"/>
                <w:sz w:val="20"/>
                <w:szCs w:val="20"/>
                <w:lang w:val="en-GB"/>
              </w:rPr>
              <w:t xml:space="preserve"> Jo Rosier</w:t>
            </w:r>
          </w:p>
          <w:p w14:paraId="1756FCA0" w14:textId="0080BD1B" w:rsidR="0024111D" w:rsidRPr="006B4260" w:rsidRDefault="0024111D">
            <w:pPr>
              <w:tabs>
                <w:tab w:val="left" w:pos="3633"/>
              </w:tabs>
              <w:rPr>
                <w:rFonts w:ascii="Arial" w:hAnsi="Arial" w:cs="Arial"/>
                <w:sz w:val="20"/>
                <w:szCs w:val="20"/>
                <w:lang w:val="en-GB"/>
              </w:rPr>
            </w:pPr>
            <w:r>
              <w:rPr>
                <w:rFonts w:ascii="Arial" w:hAnsi="Arial" w:cs="Arial"/>
                <w:sz w:val="20"/>
                <w:szCs w:val="20"/>
                <w:lang w:val="en-GB"/>
              </w:rPr>
              <w:t>Meeting start 19:40.</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4CAF82DB" w:rsidR="00FB6A83" w:rsidRPr="009305CD"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39EAD1D6" w14:textId="02957DAB" w:rsidR="00D30C9D"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w:t>
            </w:r>
            <w:r w:rsidR="00990EB1">
              <w:rPr>
                <w:rFonts w:ascii="Arial" w:hAnsi="Arial" w:cs="Arial"/>
                <w:sz w:val="20"/>
                <w:szCs w:val="20"/>
              </w:rPr>
              <w:t xml:space="preserve"> </w:t>
            </w:r>
            <w:r>
              <w:rPr>
                <w:rFonts w:ascii="Arial" w:hAnsi="Arial" w:cs="Arial"/>
                <w:sz w:val="20"/>
                <w:szCs w:val="20"/>
              </w:rPr>
              <w:t>person</w:t>
            </w:r>
          </w:p>
          <w:p w14:paraId="20D01513" w14:textId="45D20182" w:rsidR="002417BA" w:rsidRDefault="002417BA" w:rsidP="002417BA">
            <w:r>
              <w:rPr>
                <w:b/>
                <w:bCs/>
              </w:rPr>
              <w:t>Decide</w:t>
            </w:r>
            <w:r>
              <w:t xml:space="preserve"> - Purchase of cameras – </w:t>
            </w:r>
            <w:r w:rsidR="000E4862">
              <w:t>There is no community action fund currently set up with Norfolk &amp; Suffolk Police</w:t>
            </w:r>
            <w:r w:rsidR="00B242CD">
              <w:t xml:space="preserve"> a</w:t>
            </w:r>
            <w:r w:rsidR="00D5630E">
              <w:t>nd the time it would take to</w:t>
            </w:r>
            <w:r w:rsidR="00B65BF1">
              <w:t xml:space="preserve"> set up means we are better off ordering our own now. Committee decision is to get PR to buy 5 Cycliq </w:t>
            </w:r>
            <w:r w:rsidR="008E4E15">
              <w:t>Fly6 Gen 3 at £199 each and use the 10% discount code we have</w:t>
            </w:r>
            <w:r w:rsidR="00B67888">
              <w:t>.</w:t>
            </w:r>
          </w:p>
          <w:p w14:paraId="48BCAC14" w14:textId="42A9E8B5" w:rsidR="007F1025" w:rsidRDefault="006D54D8" w:rsidP="002417BA">
            <w:r>
              <w:t xml:space="preserve">Bike marking session with Suffolk Police – </w:t>
            </w:r>
            <w:r w:rsidR="00B67888">
              <w:t>still to be organized as the PC is not available for the next 2 SSR Saturday’s.</w:t>
            </w:r>
          </w:p>
          <w:p w14:paraId="4305C5CC" w14:textId="2A59823E" w:rsidR="00071026" w:rsidRDefault="00D7780D" w:rsidP="002417BA">
            <w:pPr>
              <w:rPr>
                <w:sz w:val="22"/>
                <w:szCs w:val="22"/>
                <w:lang w:val="en-GB"/>
              </w:rPr>
            </w:pPr>
            <w:r>
              <w:t xml:space="preserve">How to promote Junior club </w:t>
            </w:r>
            <w:r w:rsidR="00B4740B">
              <w:t xml:space="preserve">rides and junior </w:t>
            </w:r>
            <w:r w:rsidR="00C24F20">
              <w:t>involvement.</w:t>
            </w:r>
            <w:r w:rsidR="00676176">
              <w:t xml:space="preserve"> We encourage members with children to start organizing rides</w:t>
            </w:r>
            <w:r w:rsidR="0072511E">
              <w:t xml:space="preserve"> and invite others. Pretty soon if they are a success then interest will increase</w:t>
            </w:r>
            <w:r w:rsidR="00B02ED3">
              <w:t xml:space="preserve"> until it becomes a full regular group ride. The committee will sanction any such rides as Club Rides as long as the </w:t>
            </w:r>
            <w:r w:rsidR="000E72ED">
              <w:t>Parents accompany their children, or share with friends and are club members.</w:t>
            </w:r>
            <w:r w:rsidR="003E076B">
              <w:t xml:space="preserve"> Under 16s must have a parental consent form signed if their children take part and they </w:t>
            </w:r>
            <w:r w:rsidR="006E0711">
              <w:t>do not ride with them.</w:t>
            </w:r>
          </w:p>
          <w:p w14:paraId="095EEA10" w14:textId="136B0991" w:rsidR="006F619F" w:rsidRPr="004D2CCA" w:rsidRDefault="006F619F" w:rsidP="009731A2">
            <w:pPr>
              <w:pStyle w:val="ListParagraph"/>
              <w:rPr>
                <w:rFonts w:ascii="Arial" w:hAnsi="Arial" w:cs="Arial"/>
                <w:sz w:val="20"/>
                <w:szCs w:val="20"/>
              </w:rPr>
            </w:pP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53C14CDE"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0E72ED">
              <w:rPr>
                <w:rFonts w:ascii="Arial" w:hAnsi="Arial" w:cs="Arial"/>
                <w:sz w:val="20"/>
                <w:szCs w:val="20"/>
              </w:rPr>
              <w:t xml:space="preserve"> </w:t>
            </w:r>
            <w:r w:rsidR="006E0711">
              <w:rPr>
                <w:rFonts w:ascii="Arial" w:hAnsi="Arial" w:cs="Arial"/>
                <w:sz w:val="20"/>
                <w:szCs w:val="20"/>
              </w:rPr>
              <w:t xml:space="preserve">– Chris Parker has competed in 3 rounds of the Lotus </w:t>
            </w:r>
            <w:r w:rsidR="003B39E2">
              <w:rPr>
                <w:rFonts w:ascii="Arial" w:hAnsi="Arial" w:cs="Arial"/>
                <w:sz w:val="20"/>
                <w:szCs w:val="20"/>
              </w:rPr>
              <w:t>track series of races.</w:t>
            </w:r>
          </w:p>
          <w:p w14:paraId="18462737" w14:textId="514C7D05"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3B39E2">
              <w:rPr>
                <w:rFonts w:ascii="Arial" w:hAnsi="Arial" w:cs="Arial"/>
                <w:sz w:val="20"/>
                <w:szCs w:val="20"/>
              </w:rPr>
              <w:t xml:space="preserve"> – It was decided that IBC will </w:t>
            </w:r>
            <w:r w:rsidR="0074529F">
              <w:rPr>
                <w:rFonts w:ascii="Arial" w:hAnsi="Arial" w:cs="Arial"/>
                <w:sz w:val="20"/>
                <w:szCs w:val="20"/>
              </w:rPr>
              <w:t>run an Open 10 TT in 2022 as the application to CTT has to be received by Sept 30</w:t>
            </w:r>
            <w:r w:rsidR="0074529F" w:rsidRPr="007F58CE">
              <w:rPr>
                <w:rFonts w:ascii="Arial" w:hAnsi="Arial" w:cs="Arial"/>
                <w:sz w:val="20"/>
                <w:szCs w:val="20"/>
                <w:vertAlign w:val="superscript"/>
              </w:rPr>
              <w:t>th</w:t>
            </w:r>
            <w:r w:rsidR="007F58CE">
              <w:rPr>
                <w:rFonts w:ascii="Arial" w:hAnsi="Arial" w:cs="Arial"/>
                <w:sz w:val="20"/>
                <w:szCs w:val="20"/>
              </w:rPr>
              <w:t xml:space="preserve">. The course will be the Crowfield </w:t>
            </w:r>
            <w:r w:rsidR="00A50B43">
              <w:rPr>
                <w:rFonts w:ascii="Arial" w:hAnsi="Arial" w:cs="Arial"/>
                <w:sz w:val="20"/>
                <w:szCs w:val="20"/>
              </w:rPr>
              <w:t>B10/32</w:t>
            </w:r>
            <w:r w:rsidR="003A6FEF">
              <w:rPr>
                <w:rFonts w:ascii="Arial" w:hAnsi="Arial" w:cs="Arial"/>
                <w:sz w:val="20"/>
                <w:szCs w:val="20"/>
              </w:rPr>
              <w:t xml:space="preserve"> and JC to complete the forms.</w:t>
            </w:r>
          </w:p>
          <w:p w14:paraId="565B1CD4" w14:textId="2DDBA2FD"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3A6FEF">
              <w:rPr>
                <w:rFonts w:ascii="Arial" w:hAnsi="Arial" w:cs="Arial"/>
                <w:sz w:val="20"/>
                <w:szCs w:val="20"/>
              </w:rPr>
              <w:t xml:space="preserve"> – MSG series now finished.</w:t>
            </w:r>
          </w:p>
          <w:p w14:paraId="006DE589" w14:textId="0A29A071"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3A6FEF">
              <w:rPr>
                <w:rFonts w:ascii="Arial" w:hAnsi="Arial" w:cs="Arial"/>
                <w:sz w:val="20"/>
                <w:szCs w:val="20"/>
              </w:rPr>
              <w:t xml:space="preserve"> </w:t>
            </w:r>
            <w:r w:rsidR="00BD585B">
              <w:rPr>
                <w:rFonts w:ascii="Arial" w:hAnsi="Arial" w:cs="Arial"/>
                <w:sz w:val="20"/>
                <w:szCs w:val="20"/>
              </w:rPr>
              <w:t>–</w:t>
            </w:r>
            <w:r w:rsidR="003A6FEF">
              <w:rPr>
                <w:rFonts w:ascii="Arial" w:hAnsi="Arial" w:cs="Arial"/>
                <w:sz w:val="20"/>
                <w:szCs w:val="20"/>
              </w:rPr>
              <w:t xml:space="preserve"> </w:t>
            </w:r>
            <w:r w:rsidR="00BD585B">
              <w:rPr>
                <w:rFonts w:ascii="Arial" w:hAnsi="Arial" w:cs="Arial"/>
                <w:sz w:val="20"/>
                <w:szCs w:val="20"/>
              </w:rPr>
              <w:t xml:space="preserve">The club promoted event will be at Trinity park on the last weekend in Nov. SG to post for volunteers to help set-up and run </w:t>
            </w:r>
            <w:r w:rsidR="00D1501E">
              <w:rPr>
                <w:rFonts w:ascii="Arial" w:hAnsi="Arial" w:cs="Arial"/>
                <w:sz w:val="20"/>
                <w:szCs w:val="20"/>
              </w:rPr>
              <w:t>on Facebook for this and the World Masters that will be run on the same course a week later.</w:t>
            </w:r>
          </w:p>
          <w:p w14:paraId="130B5732" w14:textId="03C71DAD" w:rsidR="00083A9C"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D648C6">
              <w:rPr>
                <w:rFonts w:ascii="Arial" w:hAnsi="Arial" w:cs="Arial"/>
                <w:sz w:val="20"/>
                <w:szCs w:val="20"/>
              </w:rPr>
              <w:t xml:space="preserve"> – </w:t>
            </w:r>
            <w:r w:rsidR="00A80F19">
              <w:rPr>
                <w:rFonts w:ascii="Arial" w:hAnsi="Arial" w:cs="Arial"/>
                <w:sz w:val="20"/>
                <w:szCs w:val="20"/>
              </w:rPr>
              <w:t xml:space="preserve">Going very well with at least 2 blue, 2 red and 2 black groups every week. Generally getting about 50 riders out each Saturday. </w:t>
            </w:r>
            <w:r w:rsidR="00BD14E8">
              <w:rPr>
                <w:rFonts w:ascii="Arial" w:hAnsi="Arial" w:cs="Arial"/>
                <w:sz w:val="20"/>
                <w:szCs w:val="20"/>
              </w:rPr>
              <w:t>We need to complete the arrangements for this years Hill Climb compet</w:t>
            </w:r>
            <w:r w:rsidR="00A73F7C">
              <w:rPr>
                <w:rFonts w:ascii="Arial" w:hAnsi="Arial" w:cs="Arial"/>
                <w:sz w:val="20"/>
                <w:szCs w:val="20"/>
              </w:rPr>
              <w:t>ition.MS to explore running it in Felixstowe on the same day that the Womens Tour ends</w:t>
            </w:r>
            <w:r w:rsidR="009C3CD6">
              <w:rPr>
                <w:rFonts w:ascii="Arial" w:hAnsi="Arial" w:cs="Arial"/>
                <w:sz w:val="20"/>
                <w:szCs w:val="20"/>
              </w:rPr>
              <w:t xml:space="preserve">. Update- after approaching Sarah Shinnie the most suitable hills for this are not going to be closed roads and instead will be motor vehicle </w:t>
            </w:r>
            <w:r w:rsidR="006F6369">
              <w:rPr>
                <w:rFonts w:ascii="Arial" w:hAnsi="Arial" w:cs="Arial"/>
                <w:sz w:val="20"/>
                <w:szCs w:val="20"/>
              </w:rPr>
              <w:t>exits to the main finish straight of Undercliff Road West, so not suitable. We need to revert to Plan A and go with Watsons Hill, Semer on October 2</w:t>
            </w:r>
            <w:r w:rsidR="006F6369" w:rsidRPr="006F6369">
              <w:rPr>
                <w:rFonts w:ascii="Arial" w:hAnsi="Arial" w:cs="Arial"/>
                <w:sz w:val="20"/>
                <w:szCs w:val="20"/>
                <w:vertAlign w:val="superscript"/>
              </w:rPr>
              <w:t>nd</w:t>
            </w:r>
            <w:r w:rsidR="006F6369">
              <w:rPr>
                <w:rFonts w:ascii="Arial" w:hAnsi="Arial" w:cs="Arial"/>
                <w:sz w:val="20"/>
                <w:szCs w:val="20"/>
              </w:rPr>
              <w:t>.</w:t>
            </w:r>
          </w:p>
          <w:p w14:paraId="08CA2EB9" w14:textId="0F6DA621" w:rsidR="00286FF7" w:rsidRDefault="0087736B" w:rsidP="0087736B">
            <w:pPr>
              <w:ind w:left="714"/>
              <w:rPr>
                <w:rFonts w:ascii="Arial" w:hAnsi="Arial" w:cs="Arial"/>
                <w:sz w:val="20"/>
                <w:szCs w:val="20"/>
              </w:rPr>
            </w:pPr>
            <w:r>
              <w:rPr>
                <w:rFonts w:ascii="Arial" w:hAnsi="Arial" w:cs="Arial"/>
                <w:sz w:val="20"/>
                <w:szCs w:val="20"/>
              </w:rPr>
              <w:t xml:space="preserve">The Club Annual ride to Norwich was a complete success with over 25 riders taking part, thanks go to Mike Kingshott for </w:t>
            </w:r>
            <w:r w:rsidR="00992C8D">
              <w:rPr>
                <w:rFonts w:ascii="Arial" w:hAnsi="Arial" w:cs="Arial"/>
                <w:sz w:val="20"/>
                <w:szCs w:val="20"/>
              </w:rPr>
              <w:t>organizing and providing good routes.</w:t>
            </w:r>
          </w:p>
          <w:p w14:paraId="1C511C43" w14:textId="21D2F73C" w:rsidR="004C68F6" w:rsidRPr="006B4260" w:rsidRDefault="004C68F6" w:rsidP="00083A9C">
            <w:pPr>
              <w:numPr>
                <w:ilvl w:val="0"/>
                <w:numId w:val="1"/>
              </w:numPr>
              <w:ind w:left="714" w:hanging="357"/>
              <w:rPr>
                <w:rFonts w:ascii="Arial" w:hAnsi="Arial" w:cs="Arial"/>
                <w:sz w:val="20"/>
                <w:szCs w:val="20"/>
              </w:rPr>
            </w:pPr>
            <w:r>
              <w:rPr>
                <w:rFonts w:ascii="Arial" w:hAnsi="Arial" w:cs="Arial"/>
                <w:sz w:val="20"/>
                <w:szCs w:val="20"/>
              </w:rPr>
              <w:lastRenderedPageBreak/>
              <w:t>We have 2 new ride leaders in Jo Rosier and Sue Chittock</w:t>
            </w:r>
            <w:r w:rsidR="00086252">
              <w:rPr>
                <w:rFonts w:ascii="Arial" w:hAnsi="Arial" w:cs="Arial"/>
                <w:sz w:val="20"/>
                <w:szCs w:val="20"/>
              </w:rPr>
              <w:t>.</w:t>
            </w:r>
          </w:p>
          <w:p w14:paraId="351CC2E7" w14:textId="4C94E44E"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4C68F6">
              <w:rPr>
                <w:rFonts w:ascii="Arial" w:hAnsi="Arial" w:cs="Arial"/>
                <w:sz w:val="20"/>
                <w:szCs w:val="20"/>
              </w:rPr>
              <w:t xml:space="preserve"> – nothing to report</w:t>
            </w:r>
          </w:p>
          <w:p w14:paraId="2B6DDD91" w14:textId="45534DE5"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4C68F6">
              <w:rPr>
                <w:rFonts w:ascii="Arial" w:hAnsi="Arial" w:cs="Arial"/>
                <w:sz w:val="20"/>
                <w:szCs w:val="20"/>
              </w:rPr>
              <w:t xml:space="preserve"> – nothing to report</w:t>
            </w:r>
          </w:p>
          <w:p w14:paraId="2D411EA9" w14:textId="60C7C6B5"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FB6A83" w:rsidRPr="006B4260">
              <w:rPr>
                <w:rFonts w:ascii="Arial" w:hAnsi="Arial" w:cs="Arial"/>
                <w:sz w:val="20"/>
                <w:szCs w:val="20"/>
              </w:rPr>
              <w:t xml:space="preserve"> </w:t>
            </w:r>
            <w:r w:rsidR="004C68F6">
              <w:rPr>
                <w:rFonts w:ascii="Arial" w:hAnsi="Arial" w:cs="Arial"/>
                <w:sz w:val="20"/>
                <w:szCs w:val="20"/>
              </w:rPr>
              <w:t>– 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744FD354" w:rsidR="00083A9C" w:rsidRPr="006B4260" w:rsidRDefault="00083A9C" w:rsidP="005C441F">
            <w:pPr>
              <w:rPr>
                <w:rFonts w:ascii="Arial" w:hAnsi="Arial" w:cs="Arial"/>
                <w:sz w:val="20"/>
                <w:szCs w:val="20"/>
              </w:rPr>
            </w:pPr>
            <w:r w:rsidRPr="006B4260">
              <w:rPr>
                <w:rFonts w:ascii="Arial" w:hAnsi="Arial" w:cs="Arial"/>
                <w:sz w:val="20"/>
                <w:szCs w:val="20"/>
              </w:rPr>
              <w:t>Coaching</w:t>
            </w:r>
            <w:r w:rsidR="00227D93">
              <w:rPr>
                <w:rFonts w:ascii="Arial" w:hAnsi="Arial" w:cs="Arial"/>
                <w:sz w:val="20"/>
                <w:szCs w:val="20"/>
              </w:rPr>
              <w:t xml:space="preserve"> – Club Group Riding Sessions</w:t>
            </w:r>
          </w:p>
        </w:tc>
        <w:tc>
          <w:tcPr>
            <w:tcW w:w="1984" w:type="dxa"/>
          </w:tcPr>
          <w:p w14:paraId="252B6CD1" w14:textId="17945756" w:rsidR="00083A9C" w:rsidRPr="00B309E5" w:rsidRDefault="00B633AE" w:rsidP="005C441F">
            <w:pPr>
              <w:rPr>
                <w:rFonts w:ascii="Arial" w:hAnsi="Arial" w:cs="Arial"/>
                <w:sz w:val="22"/>
                <w:szCs w:val="22"/>
                <w:lang w:val="en-GB"/>
              </w:rPr>
            </w:pPr>
            <w:r>
              <w:rPr>
                <w:rFonts w:ascii="Arial" w:hAnsi="Arial" w:cs="Arial"/>
                <w:sz w:val="22"/>
                <w:szCs w:val="22"/>
                <w:lang w:val="en-GB"/>
              </w:rPr>
              <w:t>AN</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2745263B" w14:textId="77777777" w:rsidR="00A3062E" w:rsidRDefault="00083A9C" w:rsidP="00A3062E">
            <w:pPr>
              <w:rPr>
                <w:rFonts w:ascii="Arial" w:hAnsi="Arial" w:cs="Arial"/>
                <w:color w:val="000000"/>
                <w:sz w:val="20"/>
                <w:szCs w:val="20"/>
                <w:lang w:val="en-GB" w:eastAsia="en-GB"/>
              </w:rPr>
            </w:pPr>
            <w:r w:rsidRPr="006B4260">
              <w:rPr>
                <w:rFonts w:ascii="Arial" w:hAnsi="Arial" w:cs="Arial"/>
                <w:sz w:val="20"/>
                <w:szCs w:val="20"/>
              </w:rPr>
              <w:t>Membership</w:t>
            </w:r>
            <w:r w:rsidR="00B633AE">
              <w:rPr>
                <w:rFonts w:ascii="Arial" w:hAnsi="Arial" w:cs="Arial"/>
                <w:sz w:val="20"/>
                <w:szCs w:val="20"/>
              </w:rPr>
              <w:t xml:space="preserve"> </w:t>
            </w:r>
            <w:r w:rsidR="009C2AA5">
              <w:rPr>
                <w:rFonts w:ascii="Arial" w:hAnsi="Arial" w:cs="Arial"/>
                <w:sz w:val="20"/>
                <w:szCs w:val="20"/>
              </w:rPr>
              <w:t>–</w:t>
            </w:r>
            <w:r w:rsidR="00B633AE">
              <w:rPr>
                <w:rFonts w:ascii="Arial" w:hAnsi="Arial" w:cs="Arial"/>
                <w:sz w:val="20"/>
                <w:szCs w:val="20"/>
              </w:rPr>
              <w:t xml:space="preserve"> </w:t>
            </w:r>
            <w:r w:rsidR="00A3062E">
              <w:rPr>
                <w:rFonts w:ascii="Arial" w:hAnsi="Arial" w:cs="Arial"/>
                <w:color w:val="000000"/>
                <w:sz w:val="20"/>
                <w:szCs w:val="20"/>
              </w:rPr>
              <w:t>We have just sent off order 5, 24 new members should have their cards by now.</w:t>
            </w:r>
          </w:p>
          <w:p w14:paraId="22D85DEE" w14:textId="77777777" w:rsidR="00A3062E" w:rsidRDefault="00A3062E" w:rsidP="00A3062E">
            <w:pPr>
              <w:rPr>
                <w:rFonts w:ascii="Arial" w:hAnsi="Arial" w:cs="Arial"/>
                <w:color w:val="000000"/>
                <w:sz w:val="20"/>
                <w:szCs w:val="20"/>
              </w:rPr>
            </w:pPr>
            <w:r>
              <w:rPr>
                <w:rFonts w:ascii="Arial" w:hAnsi="Arial" w:cs="Arial"/>
                <w:color w:val="000000"/>
                <w:sz w:val="20"/>
                <w:szCs w:val="20"/>
              </w:rPr>
              <w:t>Since this time we have 5 new members two of which are children taking our membership to 168 at the time of typing this email.</w:t>
            </w:r>
          </w:p>
          <w:p w14:paraId="387F7B8B" w14:textId="34AF7AB2" w:rsidR="00A3062E" w:rsidRDefault="00A3062E" w:rsidP="00A3062E">
            <w:pPr>
              <w:rPr>
                <w:rFonts w:ascii="Arial" w:hAnsi="Arial" w:cs="Arial"/>
                <w:sz w:val="20"/>
                <w:szCs w:val="20"/>
              </w:rPr>
            </w:pPr>
            <w:r>
              <w:rPr>
                <w:rFonts w:ascii="Arial" w:hAnsi="Arial" w:cs="Arial"/>
                <w:color w:val="000000"/>
                <w:sz w:val="20"/>
                <w:szCs w:val="20"/>
              </w:rPr>
              <w:t>Can we ask the committee whether with just 3 1/2 months to go we should send off for what would potentially be order 6 at this late stage in the year ?</w:t>
            </w:r>
            <w:r w:rsidR="00F64981">
              <w:rPr>
                <w:rFonts w:ascii="Arial" w:hAnsi="Arial" w:cs="Arial"/>
                <w:color w:val="000000"/>
                <w:sz w:val="20"/>
                <w:szCs w:val="20"/>
              </w:rPr>
              <w:t xml:space="preserve"> – Decision is to ge the 3 fully paid members </w:t>
            </w:r>
            <w:r w:rsidR="00E16279">
              <w:rPr>
                <w:rFonts w:ascii="Arial" w:hAnsi="Arial" w:cs="Arial"/>
                <w:color w:val="000000"/>
                <w:sz w:val="20"/>
                <w:szCs w:val="20"/>
              </w:rPr>
              <w:t>a card so send off order 6. The 2 children that we did a deal for do not require cards at this time so don’t include them.</w:t>
            </w:r>
          </w:p>
          <w:p w14:paraId="344D2F4F" w14:textId="47FDE804" w:rsidR="00083A9C" w:rsidRPr="006B4260" w:rsidRDefault="00EC73F3" w:rsidP="003774BB">
            <w:pPr>
              <w:rPr>
                <w:rFonts w:ascii="Arial" w:hAnsi="Arial" w:cs="Arial"/>
                <w:sz w:val="20"/>
                <w:szCs w:val="20"/>
              </w:rPr>
            </w:pPr>
            <w:r>
              <w:rPr>
                <w:rFonts w:ascii="Arial" w:hAnsi="Arial" w:cs="Arial"/>
                <w:sz w:val="20"/>
                <w:szCs w:val="20"/>
              </w:rPr>
              <w:t xml:space="preserve">Discuss - </w:t>
            </w:r>
            <w:r w:rsidR="009C2AA5">
              <w:rPr>
                <w:rFonts w:ascii="Arial" w:hAnsi="Arial" w:cs="Arial"/>
                <w:sz w:val="20"/>
                <w:szCs w:val="20"/>
              </w:rPr>
              <w:t>Deals for any membership requests between now and end of year?</w:t>
            </w:r>
            <w:r w:rsidR="002133B7">
              <w:rPr>
                <w:rFonts w:ascii="Arial" w:hAnsi="Arial" w:cs="Arial"/>
                <w:sz w:val="20"/>
                <w:szCs w:val="20"/>
              </w:rPr>
              <w:t xml:space="preserve"> From now on until the end of this year anyone applying for membership </w:t>
            </w:r>
            <w:r w:rsidR="00762AFA">
              <w:rPr>
                <w:rFonts w:ascii="Arial" w:hAnsi="Arial" w:cs="Arial"/>
                <w:sz w:val="20"/>
                <w:szCs w:val="20"/>
              </w:rPr>
              <w:t xml:space="preserve">only needs to pay ½ price without </w:t>
            </w:r>
            <w:r w:rsidR="00D3140D">
              <w:rPr>
                <w:rFonts w:ascii="Arial" w:hAnsi="Arial" w:cs="Arial"/>
                <w:sz w:val="20"/>
                <w:szCs w:val="20"/>
              </w:rPr>
              <w:t>any membership card.</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16E17B4" w14:textId="77777777" w:rsidR="00127F2C" w:rsidRDefault="00083A9C" w:rsidP="00127F2C">
            <w:pPr>
              <w:rPr>
                <w:sz w:val="22"/>
                <w:szCs w:val="22"/>
                <w:lang w:val="en-GB" w:eastAsia="en-GB"/>
              </w:rPr>
            </w:pPr>
            <w:r w:rsidRPr="006B4260">
              <w:rPr>
                <w:rFonts w:ascii="Arial" w:hAnsi="Arial" w:cs="Arial"/>
                <w:sz w:val="20"/>
                <w:szCs w:val="20"/>
              </w:rPr>
              <w:t>Finance Report</w:t>
            </w:r>
            <w:r w:rsidR="00B633AE">
              <w:rPr>
                <w:rFonts w:ascii="Arial" w:hAnsi="Arial" w:cs="Arial"/>
                <w:sz w:val="20"/>
                <w:szCs w:val="20"/>
              </w:rPr>
              <w:t xml:space="preserve"> - </w:t>
            </w:r>
            <w:r w:rsidR="00127F2C">
              <w:t>The September entries for the Lloyds account are detailed below. We are up to date with all of our payments. You can see that apart from one Club Card entry it was all income. The numbers down the lhs are for my reference to income and outgoing parts of the spreadsheet.</w:t>
            </w:r>
          </w:p>
          <w:p w14:paraId="57902FE1" w14:textId="77777777" w:rsidR="00127F2C" w:rsidRDefault="00127F2C" w:rsidP="00127F2C"/>
          <w:p w14:paraId="51899C42" w14:textId="77777777" w:rsidR="00127F2C" w:rsidRDefault="00127F2C" w:rsidP="00127F2C"/>
          <w:tbl>
            <w:tblPr>
              <w:tblW w:w="9500" w:type="dxa"/>
              <w:tblLayout w:type="fixed"/>
              <w:tblCellMar>
                <w:left w:w="0" w:type="dxa"/>
                <w:right w:w="0" w:type="dxa"/>
              </w:tblCellMar>
              <w:tblLook w:val="04A0" w:firstRow="1" w:lastRow="0" w:firstColumn="1" w:lastColumn="0" w:noHBand="0" w:noVBand="1"/>
            </w:tblPr>
            <w:tblGrid>
              <w:gridCol w:w="1023"/>
              <w:gridCol w:w="1123"/>
              <w:gridCol w:w="1103"/>
              <w:gridCol w:w="2902"/>
              <w:gridCol w:w="1103"/>
              <w:gridCol w:w="1123"/>
              <w:gridCol w:w="1123"/>
            </w:tblGrid>
            <w:tr w:rsidR="00127F2C" w14:paraId="59EDCBB4" w14:textId="77777777" w:rsidTr="00127F2C">
              <w:trPr>
                <w:trHeight w:val="300"/>
              </w:trPr>
              <w:tc>
                <w:tcPr>
                  <w:tcW w:w="1020" w:type="dxa"/>
                  <w:noWrap/>
                  <w:vAlign w:val="bottom"/>
                  <w:hideMark/>
                </w:tcPr>
                <w:p w14:paraId="273C81CB" w14:textId="77777777" w:rsidR="00127F2C" w:rsidRDefault="00127F2C" w:rsidP="00127F2C">
                  <w:pPr>
                    <w:jc w:val="right"/>
                    <w:rPr>
                      <w:color w:val="000000"/>
                    </w:rPr>
                  </w:pPr>
                  <w:r>
                    <w:rPr>
                      <w:color w:val="000000"/>
                    </w:rPr>
                    <w:t>1484</w:t>
                  </w:r>
                </w:p>
              </w:tc>
              <w:tc>
                <w:tcPr>
                  <w:tcW w:w="1120" w:type="dxa"/>
                  <w:noWrap/>
                  <w:vAlign w:val="bottom"/>
                  <w:hideMark/>
                </w:tcPr>
                <w:p w14:paraId="574C1F36" w14:textId="77777777" w:rsidR="00127F2C" w:rsidRDefault="00127F2C" w:rsidP="00127F2C">
                  <w:pPr>
                    <w:jc w:val="right"/>
                    <w:rPr>
                      <w:color w:val="000000"/>
                    </w:rPr>
                  </w:pPr>
                  <w:r>
                    <w:rPr>
                      <w:color w:val="000000"/>
                    </w:rPr>
                    <w:t>1/9/21</w:t>
                  </w:r>
                </w:p>
              </w:tc>
              <w:tc>
                <w:tcPr>
                  <w:tcW w:w="1100" w:type="dxa"/>
                  <w:noWrap/>
                  <w:vAlign w:val="bottom"/>
                  <w:hideMark/>
                </w:tcPr>
                <w:p w14:paraId="1E564BFC" w14:textId="77777777" w:rsidR="00127F2C" w:rsidRDefault="00127F2C" w:rsidP="00127F2C">
                  <w:pPr>
                    <w:rPr>
                      <w:color w:val="000000"/>
                    </w:rPr>
                  </w:pPr>
                </w:p>
              </w:tc>
              <w:tc>
                <w:tcPr>
                  <w:tcW w:w="2920" w:type="dxa"/>
                  <w:noWrap/>
                  <w:vAlign w:val="bottom"/>
                  <w:hideMark/>
                </w:tcPr>
                <w:p w14:paraId="6FADD591" w14:textId="77777777" w:rsidR="00127F2C" w:rsidRDefault="00127F2C" w:rsidP="00127F2C">
                  <w:pPr>
                    <w:rPr>
                      <w:rFonts w:ascii="Calibri" w:eastAsiaTheme="minorHAnsi" w:hAnsi="Calibri" w:cs="Calibri"/>
                      <w:color w:val="000000"/>
                      <w:sz w:val="22"/>
                      <w:szCs w:val="22"/>
                    </w:rPr>
                  </w:pPr>
                  <w:r>
                    <w:rPr>
                      <w:color w:val="000000"/>
                    </w:rPr>
                    <w:t>LJ Read</w:t>
                  </w:r>
                </w:p>
              </w:tc>
              <w:tc>
                <w:tcPr>
                  <w:tcW w:w="1100" w:type="dxa"/>
                  <w:noWrap/>
                  <w:vAlign w:val="bottom"/>
                  <w:hideMark/>
                </w:tcPr>
                <w:p w14:paraId="7AE6FF67" w14:textId="77777777" w:rsidR="00127F2C" w:rsidRDefault="00127F2C" w:rsidP="00127F2C">
                  <w:pPr>
                    <w:rPr>
                      <w:color w:val="000000"/>
                    </w:rPr>
                  </w:pPr>
                </w:p>
              </w:tc>
              <w:tc>
                <w:tcPr>
                  <w:tcW w:w="1120" w:type="dxa"/>
                  <w:noWrap/>
                  <w:vAlign w:val="bottom"/>
                  <w:hideMark/>
                </w:tcPr>
                <w:p w14:paraId="0AE109A2" w14:textId="77777777" w:rsidR="00127F2C" w:rsidRDefault="00127F2C" w:rsidP="00127F2C">
                  <w:pPr>
                    <w:jc w:val="right"/>
                    <w:rPr>
                      <w:rFonts w:ascii="Calibri" w:eastAsiaTheme="minorHAnsi" w:hAnsi="Calibri" w:cs="Calibri"/>
                      <w:color w:val="000000"/>
                      <w:sz w:val="22"/>
                      <w:szCs w:val="22"/>
                    </w:rPr>
                  </w:pPr>
                  <w:r>
                    <w:rPr>
                      <w:color w:val="000000"/>
                    </w:rPr>
                    <w:t>108.00</w:t>
                  </w:r>
                </w:p>
              </w:tc>
              <w:tc>
                <w:tcPr>
                  <w:tcW w:w="1120" w:type="dxa"/>
                  <w:noWrap/>
                  <w:vAlign w:val="bottom"/>
                  <w:hideMark/>
                </w:tcPr>
                <w:p w14:paraId="763B3F06" w14:textId="77777777" w:rsidR="00127F2C" w:rsidRDefault="00127F2C" w:rsidP="00127F2C">
                  <w:pPr>
                    <w:jc w:val="right"/>
                    <w:rPr>
                      <w:color w:val="000000"/>
                    </w:rPr>
                  </w:pPr>
                  <w:r>
                    <w:rPr>
                      <w:color w:val="000000"/>
                    </w:rPr>
                    <w:t>5,942.93</w:t>
                  </w:r>
                </w:p>
              </w:tc>
            </w:tr>
            <w:tr w:rsidR="00127F2C" w14:paraId="08F248A4" w14:textId="77777777" w:rsidTr="00127F2C">
              <w:trPr>
                <w:trHeight w:val="300"/>
              </w:trPr>
              <w:tc>
                <w:tcPr>
                  <w:tcW w:w="1036" w:type="dxa"/>
                  <w:noWrap/>
                  <w:vAlign w:val="bottom"/>
                  <w:hideMark/>
                </w:tcPr>
                <w:p w14:paraId="12ACA26B" w14:textId="77777777" w:rsidR="00127F2C" w:rsidRDefault="00127F2C" w:rsidP="00127F2C">
                  <w:pPr>
                    <w:jc w:val="right"/>
                    <w:rPr>
                      <w:color w:val="000000"/>
                    </w:rPr>
                  </w:pPr>
                  <w:r>
                    <w:rPr>
                      <w:color w:val="000000"/>
                    </w:rPr>
                    <w:t>1485</w:t>
                  </w:r>
                </w:p>
              </w:tc>
              <w:tc>
                <w:tcPr>
                  <w:tcW w:w="1136" w:type="dxa"/>
                  <w:noWrap/>
                  <w:vAlign w:val="bottom"/>
                  <w:hideMark/>
                </w:tcPr>
                <w:p w14:paraId="03DF972D" w14:textId="77777777" w:rsidR="00127F2C" w:rsidRDefault="00127F2C" w:rsidP="00127F2C">
                  <w:pPr>
                    <w:jc w:val="right"/>
                    <w:rPr>
                      <w:color w:val="000000"/>
                    </w:rPr>
                  </w:pPr>
                  <w:r>
                    <w:rPr>
                      <w:color w:val="000000"/>
                    </w:rPr>
                    <w:t>6/9/21</w:t>
                  </w:r>
                </w:p>
              </w:tc>
              <w:tc>
                <w:tcPr>
                  <w:tcW w:w="1116" w:type="dxa"/>
                  <w:noWrap/>
                  <w:vAlign w:val="bottom"/>
                  <w:hideMark/>
                </w:tcPr>
                <w:p w14:paraId="33B74495" w14:textId="77777777" w:rsidR="00127F2C" w:rsidRDefault="00127F2C" w:rsidP="00127F2C">
                  <w:pPr>
                    <w:rPr>
                      <w:color w:val="000000"/>
                    </w:rPr>
                  </w:pPr>
                </w:p>
              </w:tc>
              <w:tc>
                <w:tcPr>
                  <w:tcW w:w="2936" w:type="dxa"/>
                  <w:noWrap/>
                  <w:vAlign w:val="bottom"/>
                  <w:hideMark/>
                </w:tcPr>
                <w:p w14:paraId="18CEDA8E" w14:textId="77777777" w:rsidR="00127F2C" w:rsidRDefault="00127F2C" w:rsidP="00127F2C">
                  <w:pPr>
                    <w:rPr>
                      <w:rFonts w:ascii="Calibri" w:eastAsiaTheme="minorHAnsi" w:hAnsi="Calibri" w:cs="Calibri"/>
                      <w:color w:val="000000"/>
                      <w:sz w:val="22"/>
                      <w:szCs w:val="22"/>
                    </w:rPr>
                  </w:pPr>
                  <w:r>
                    <w:rPr>
                      <w:color w:val="000000"/>
                    </w:rPr>
                    <w:t>Tim Butler</w:t>
                  </w:r>
                </w:p>
              </w:tc>
              <w:tc>
                <w:tcPr>
                  <w:tcW w:w="1116" w:type="dxa"/>
                  <w:noWrap/>
                  <w:vAlign w:val="bottom"/>
                  <w:hideMark/>
                </w:tcPr>
                <w:p w14:paraId="52A32591" w14:textId="77777777" w:rsidR="00127F2C" w:rsidRDefault="00127F2C" w:rsidP="00127F2C">
                  <w:pPr>
                    <w:rPr>
                      <w:color w:val="000000"/>
                    </w:rPr>
                  </w:pPr>
                </w:p>
              </w:tc>
              <w:tc>
                <w:tcPr>
                  <w:tcW w:w="1136" w:type="dxa"/>
                  <w:noWrap/>
                  <w:vAlign w:val="bottom"/>
                  <w:hideMark/>
                </w:tcPr>
                <w:p w14:paraId="57E51D6A" w14:textId="77777777" w:rsidR="00127F2C" w:rsidRDefault="00127F2C" w:rsidP="00127F2C">
                  <w:pPr>
                    <w:jc w:val="right"/>
                    <w:rPr>
                      <w:rFonts w:ascii="Calibri" w:eastAsiaTheme="minorHAnsi" w:hAnsi="Calibri" w:cs="Calibri"/>
                      <w:color w:val="000000"/>
                      <w:sz w:val="22"/>
                      <w:szCs w:val="22"/>
                    </w:rPr>
                  </w:pPr>
                  <w:r>
                    <w:rPr>
                      <w:color w:val="000000"/>
                    </w:rPr>
                    <w:t>37.50</w:t>
                  </w:r>
                </w:p>
              </w:tc>
              <w:tc>
                <w:tcPr>
                  <w:tcW w:w="1136" w:type="dxa"/>
                  <w:noWrap/>
                  <w:vAlign w:val="bottom"/>
                  <w:hideMark/>
                </w:tcPr>
                <w:p w14:paraId="0BA66160" w14:textId="77777777" w:rsidR="00127F2C" w:rsidRDefault="00127F2C" w:rsidP="00127F2C">
                  <w:pPr>
                    <w:jc w:val="right"/>
                    <w:rPr>
                      <w:color w:val="000000"/>
                    </w:rPr>
                  </w:pPr>
                  <w:r>
                    <w:rPr>
                      <w:color w:val="000000"/>
                    </w:rPr>
                    <w:t>5,980.43</w:t>
                  </w:r>
                </w:p>
              </w:tc>
            </w:tr>
            <w:tr w:rsidR="00127F2C" w14:paraId="492AC2F0" w14:textId="77777777" w:rsidTr="00127F2C">
              <w:trPr>
                <w:trHeight w:val="300"/>
              </w:trPr>
              <w:tc>
                <w:tcPr>
                  <w:tcW w:w="1036" w:type="dxa"/>
                  <w:noWrap/>
                  <w:vAlign w:val="bottom"/>
                  <w:hideMark/>
                </w:tcPr>
                <w:p w14:paraId="51D967DC" w14:textId="77777777" w:rsidR="00127F2C" w:rsidRDefault="00127F2C" w:rsidP="00127F2C">
                  <w:pPr>
                    <w:jc w:val="right"/>
                    <w:rPr>
                      <w:color w:val="000000"/>
                    </w:rPr>
                  </w:pPr>
                  <w:r>
                    <w:rPr>
                      <w:color w:val="000000"/>
                    </w:rPr>
                    <w:t>1486</w:t>
                  </w:r>
                </w:p>
              </w:tc>
              <w:tc>
                <w:tcPr>
                  <w:tcW w:w="1136" w:type="dxa"/>
                  <w:noWrap/>
                  <w:vAlign w:val="bottom"/>
                  <w:hideMark/>
                </w:tcPr>
                <w:p w14:paraId="1C724A2D" w14:textId="77777777" w:rsidR="00127F2C" w:rsidRDefault="00127F2C" w:rsidP="00127F2C">
                  <w:pPr>
                    <w:jc w:val="right"/>
                    <w:rPr>
                      <w:color w:val="000000"/>
                    </w:rPr>
                  </w:pPr>
                  <w:r>
                    <w:rPr>
                      <w:color w:val="000000"/>
                    </w:rPr>
                    <w:t>6/9/21</w:t>
                  </w:r>
                </w:p>
              </w:tc>
              <w:tc>
                <w:tcPr>
                  <w:tcW w:w="1116" w:type="dxa"/>
                  <w:noWrap/>
                  <w:vAlign w:val="bottom"/>
                  <w:hideMark/>
                </w:tcPr>
                <w:p w14:paraId="67945F5C" w14:textId="77777777" w:rsidR="00127F2C" w:rsidRDefault="00127F2C" w:rsidP="00127F2C">
                  <w:pPr>
                    <w:rPr>
                      <w:color w:val="000000"/>
                    </w:rPr>
                  </w:pPr>
                </w:p>
              </w:tc>
              <w:tc>
                <w:tcPr>
                  <w:tcW w:w="2936" w:type="dxa"/>
                  <w:noWrap/>
                  <w:vAlign w:val="bottom"/>
                  <w:hideMark/>
                </w:tcPr>
                <w:p w14:paraId="421B4368" w14:textId="77777777" w:rsidR="00127F2C" w:rsidRDefault="00127F2C" w:rsidP="00127F2C">
                  <w:pPr>
                    <w:rPr>
                      <w:rFonts w:ascii="Calibri" w:eastAsiaTheme="minorHAnsi" w:hAnsi="Calibri" w:cs="Calibri"/>
                      <w:color w:val="000000"/>
                      <w:sz w:val="22"/>
                      <w:szCs w:val="22"/>
                    </w:rPr>
                  </w:pPr>
                  <w:r>
                    <w:rPr>
                      <w:color w:val="000000"/>
                    </w:rPr>
                    <w:t>AM Randall</w:t>
                  </w:r>
                </w:p>
              </w:tc>
              <w:tc>
                <w:tcPr>
                  <w:tcW w:w="1116" w:type="dxa"/>
                  <w:noWrap/>
                  <w:vAlign w:val="bottom"/>
                  <w:hideMark/>
                </w:tcPr>
                <w:p w14:paraId="2AF5D7B5" w14:textId="77777777" w:rsidR="00127F2C" w:rsidRDefault="00127F2C" w:rsidP="00127F2C">
                  <w:pPr>
                    <w:rPr>
                      <w:color w:val="000000"/>
                    </w:rPr>
                  </w:pPr>
                </w:p>
              </w:tc>
              <w:tc>
                <w:tcPr>
                  <w:tcW w:w="1136" w:type="dxa"/>
                  <w:noWrap/>
                  <w:vAlign w:val="bottom"/>
                  <w:hideMark/>
                </w:tcPr>
                <w:p w14:paraId="3460F5F3" w14:textId="77777777" w:rsidR="00127F2C" w:rsidRDefault="00127F2C" w:rsidP="00127F2C">
                  <w:pPr>
                    <w:jc w:val="right"/>
                    <w:rPr>
                      <w:rFonts w:ascii="Calibri" w:eastAsiaTheme="minorHAnsi" w:hAnsi="Calibri" w:cs="Calibri"/>
                      <w:color w:val="000000"/>
                      <w:sz w:val="22"/>
                      <w:szCs w:val="22"/>
                    </w:rPr>
                  </w:pPr>
                  <w:r>
                    <w:rPr>
                      <w:color w:val="000000"/>
                    </w:rPr>
                    <w:t>71.50</w:t>
                  </w:r>
                </w:p>
              </w:tc>
              <w:tc>
                <w:tcPr>
                  <w:tcW w:w="1136" w:type="dxa"/>
                  <w:noWrap/>
                  <w:vAlign w:val="bottom"/>
                  <w:hideMark/>
                </w:tcPr>
                <w:p w14:paraId="06C831CA" w14:textId="77777777" w:rsidR="00127F2C" w:rsidRDefault="00127F2C" w:rsidP="00127F2C">
                  <w:pPr>
                    <w:jc w:val="right"/>
                    <w:rPr>
                      <w:color w:val="000000"/>
                    </w:rPr>
                  </w:pPr>
                  <w:r>
                    <w:rPr>
                      <w:color w:val="000000"/>
                    </w:rPr>
                    <w:t>6,051.93</w:t>
                  </w:r>
                </w:p>
              </w:tc>
            </w:tr>
            <w:tr w:rsidR="00127F2C" w14:paraId="46D8A90A" w14:textId="77777777" w:rsidTr="00127F2C">
              <w:trPr>
                <w:trHeight w:val="300"/>
              </w:trPr>
              <w:tc>
                <w:tcPr>
                  <w:tcW w:w="1036" w:type="dxa"/>
                  <w:noWrap/>
                  <w:vAlign w:val="bottom"/>
                  <w:hideMark/>
                </w:tcPr>
                <w:p w14:paraId="08853FA4" w14:textId="77777777" w:rsidR="00127F2C" w:rsidRDefault="00127F2C" w:rsidP="00127F2C">
                  <w:pPr>
                    <w:jc w:val="right"/>
                    <w:rPr>
                      <w:color w:val="000000"/>
                    </w:rPr>
                  </w:pPr>
                  <w:r>
                    <w:rPr>
                      <w:color w:val="000000"/>
                    </w:rPr>
                    <w:t>1487</w:t>
                  </w:r>
                </w:p>
              </w:tc>
              <w:tc>
                <w:tcPr>
                  <w:tcW w:w="1136" w:type="dxa"/>
                  <w:noWrap/>
                  <w:vAlign w:val="bottom"/>
                  <w:hideMark/>
                </w:tcPr>
                <w:p w14:paraId="7AE730DE" w14:textId="77777777" w:rsidR="00127F2C" w:rsidRDefault="00127F2C" w:rsidP="00127F2C">
                  <w:pPr>
                    <w:jc w:val="right"/>
                    <w:rPr>
                      <w:color w:val="000000"/>
                    </w:rPr>
                  </w:pPr>
                  <w:r>
                    <w:rPr>
                      <w:color w:val="000000"/>
                    </w:rPr>
                    <w:t>6/9/21</w:t>
                  </w:r>
                </w:p>
              </w:tc>
              <w:tc>
                <w:tcPr>
                  <w:tcW w:w="1116" w:type="dxa"/>
                  <w:noWrap/>
                  <w:vAlign w:val="bottom"/>
                  <w:hideMark/>
                </w:tcPr>
                <w:p w14:paraId="124AC0FE" w14:textId="77777777" w:rsidR="00127F2C" w:rsidRDefault="00127F2C" w:rsidP="00127F2C">
                  <w:pPr>
                    <w:rPr>
                      <w:color w:val="000000"/>
                    </w:rPr>
                  </w:pPr>
                </w:p>
              </w:tc>
              <w:tc>
                <w:tcPr>
                  <w:tcW w:w="2936" w:type="dxa"/>
                  <w:noWrap/>
                  <w:vAlign w:val="bottom"/>
                  <w:hideMark/>
                </w:tcPr>
                <w:p w14:paraId="58DA8BFD" w14:textId="77777777" w:rsidR="00127F2C" w:rsidRDefault="00127F2C" w:rsidP="00127F2C">
                  <w:pPr>
                    <w:rPr>
                      <w:rFonts w:ascii="Calibri" w:eastAsiaTheme="minorHAnsi" w:hAnsi="Calibri" w:cs="Calibri"/>
                      <w:color w:val="000000"/>
                      <w:sz w:val="22"/>
                      <w:szCs w:val="22"/>
                    </w:rPr>
                  </w:pPr>
                  <w:r>
                    <w:rPr>
                      <w:color w:val="000000"/>
                    </w:rPr>
                    <w:t>DC Gibbs</w:t>
                  </w:r>
                </w:p>
              </w:tc>
              <w:tc>
                <w:tcPr>
                  <w:tcW w:w="1116" w:type="dxa"/>
                  <w:noWrap/>
                  <w:vAlign w:val="bottom"/>
                  <w:hideMark/>
                </w:tcPr>
                <w:p w14:paraId="53396032" w14:textId="77777777" w:rsidR="00127F2C" w:rsidRDefault="00127F2C" w:rsidP="00127F2C">
                  <w:pPr>
                    <w:rPr>
                      <w:color w:val="000000"/>
                    </w:rPr>
                  </w:pPr>
                </w:p>
              </w:tc>
              <w:tc>
                <w:tcPr>
                  <w:tcW w:w="1136" w:type="dxa"/>
                  <w:noWrap/>
                  <w:vAlign w:val="bottom"/>
                  <w:hideMark/>
                </w:tcPr>
                <w:p w14:paraId="5B2C3E98" w14:textId="77777777" w:rsidR="00127F2C" w:rsidRDefault="00127F2C" w:rsidP="00127F2C">
                  <w:pPr>
                    <w:jc w:val="right"/>
                    <w:rPr>
                      <w:rFonts w:ascii="Calibri" w:eastAsiaTheme="minorHAnsi" w:hAnsi="Calibri" w:cs="Calibri"/>
                      <w:color w:val="000000"/>
                      <w:sz w:val="22"/>
                      <w:szCs w:val="22"/>
                    </w:rPr>
                  </w:pPr>
                  <w:r>
                    <w:rPr>
                      <w:color w:val="000000"/>
                    </w:rPr>
                    <w:t>33.50</w:t>
                  </w:r>
                </w:p>
              </w:tc>
              <w:tc>
                <w:tcPr>
                  <w:tcW w:w="1136" w:type="dxa"/>
                  <w:noWrap/>
                  <w:vAlign w:val="bottom"/>
                  <w:hideMark/>
                </w:tcPr>
                <w:p w14:paraId="4B6A44A7" w14:textId="77777777" w:rsidR="00127F2C" w:rsidRDefault="00127F2C" w:rsidP="00127F2C">
                  <w:pPr>
                    <w:jc w:val="right"/>
                    <w:rPr>
                      <w:color w:val="000000"/>
                    </w:rPr>
                  </w:pPr>
                  <w:r>
                    <w:rPr>
                      <w:color w:val="000000"/>
                    </w:rPr>
                    <w:t>6,085.43</w:t>
                  </w:r>
                </w:p>
              </w:tc>
            </w:tr>
            <w:tr w:rsidR="00127F2C" w14:paraId="28ECE678" w14:textId="77777777" w:rsidTr="00127F2C">
              <w:trPr>
                <w:trHeight w:val="300"/>
              </w:trPr>
              <w:tc>
                <w:tcPr>
                  <w:tcW w:w="1036" w:type="dxa"/>
                  <w:noWrap/>
                  <w:vAlign w:val="bottom"/>
                  <w:hideMark/>
                </w:tcPr>
                <w:p w14:paraId="00D9AD78" w14:textId="77777777" w:rsidR="00127F2C" w:rsidRDefault="00127F2C" w:rsidP="00127F2C">
                  <w:pPr>
                    <w:jc w:val="right"/>
                    <w:rPr>
                      <w:color w:val="000000"/>
                    </w:rPr>
                  </w:pPr>
                  <w:r>
                    <w:rPr>
                      <w:color w:val="000000"/>
                    </w:rPr>
                    <w:t>1488</w:t>
                  </w:r>
                </w:p>
              </w:tc>
              <w:tc>
                <w:tcPr>
                  <w:tcW w:w="1136" w:type="dxa"/>
                  <w:noWrap/>
                  <w:vAlign w:val="bottom"/>
                  <w:hideMark/>
                </w:tcPr>
                <w:p w14:paraId="39E076FD" w14:textId="77777777" w:rsidR="00127F2C" w:rsidRDefault="00127F2C" w:rsidP="00127F2C">
                  <w:pPr>
                    <w:jc w:val="right"/>
                    <w:rPr>
                      <w:color w:val="000000"/>
                    </w:rPr>
                  </w:pPr>
                  <w:r>
                    <w:rPr>
                      <w:color w:val="000000"/>
                    </w:rPr>
                    <w:t>6/9/21</w:t>
                  </w:r>
                </w:p>
              </w:tc>
              <w:tc>
                <w:tcPr>
                  <w:tcW w:w="1116" w:type="dxa"/>
                  <w:noWrap/>
                  <w:vAlign w:val="bottom"/>
                  <w:hideMark/>
                </w:tcPr>
                <w:p w14:paraId="734189B2" w14:textId="77777777" w:rsidR="00127F2C" w:rsidRDefault="00127F2C" w:rsidP="00127F2C">
                  <w:pPr>
                    <w:rPr>
                      <w:color w:val="000000"/>
                    </w:rPr>
                  </w:pPr>
                </w:p>
              </w:tc>
              <w:tc>
                <w:tcPr>
                  <w:tcW w:w="2936" w:type="dxa"/>
                  <w:noWrap/>
                  <w:vAlign w:val="bottom"/>
                  <w:hideMark/>
                </w:tcPr>
                <w:p w14:paraId="344C6967" w14:textId="77777777" w:rsidR="00127F2C" w:rsidRDefault="00127F2C" w:rsidP="00127F2C">
                  <w:pPr>
                    <w:rPr>
                      <w:rFonts w:ascii="Calibri" w:eastAsiaTheme="minorHAnsi" w:hAnsi="Calibri" w:cs="Calibri"/>
                      <w:color w:val="000000"/>
                      <w:sz w:val="22"/>
                      <w:szCs w:val="22"/>
                    </w:rPr>
                  </w:pPr>
                  <w:r>
                    <w:rPr>
                      <w:color w:val="000000"/>
                    </w:rPr>
                    <w:t>IDCA Paul Moss</w:t>
                  </w:r>
                </w:p>
              </w:tc>
              <w:tc>
                <w:tcPr>
                  <w:tcW w:w="1116" w:type="dxa"/>
                  <w:noWrap/>
                  <w:vAlign w:val="bottom"/>
                  <w:hideMark/>
                </w:tcPr>
                <w:p w14:paraId="72745215" w14:textId="77777777" w:rsidR="00127F2C" w:rsidRDefault="00127F2C" w:rsidP="00127F2C">
                  <w:pPr>
                    <w:rPr>
                      <w:color w:val="000000"/>
                    </w:rPr>
                  </w:pPr>
                </w:p>
              </w:tc>
              <w:tc>
                <w:tcPr>
                  <w:tcW w:w="1136" w:type="dxa"/>
                  <w:noWrap/>
                  <w:vAlign w:val="bottom"/>
                  <w:hideMark/>
                </w:tcPr>
                <w:p w14:paraId="737DDC46" w14:textId="77777777" w:rsidR="00127F2C" w:rsidRDefault="00127F2C" w:rsidP="00127F2C">
                  <w:pPr>
                    <w:jc w:val="right"/>
                    <w:rPr>
                      <w:rFonts w:ascii="Calibri" w:eastAsiaTheme="minorHAnsi" w:hAnsi="Calibri" w:cs="Calibri"/>
                      <w:color w:val="000000"/>
                      <w:sz w:val="22"/>
                      <w:szCs w:val="22"/>
                    </w:rPr>
                  </w:pPr>
                  <w:r>
                    <w:rPr>
                      <w:color w:val="000000"/>
                    </w:rPr>
                    <w:t>107.95</w:t>
                  </w:r>
                </w:p>
              </w:tc>
              <w:tc>
                <w:tcPr>
                  <w:tcW w:w="1136" w:type="dxa"/>
                  <w:noWrap/>
                  <w:vAlign w:val="bottom"/>
                  <w:hideMark/>
                </w:tcPr>
                <w:p w14:paraId="3E7851F5" w14:textId="77777777" w:rsidR="00127F2C" w:rsidRDefault="00127F2C" w:rsidP="00127F2C">
                  <w:pPr>
                    <w:jc w:val="right"/>
                    <w:rPr>
                      <w:color w:val="000000"/>
                    </w:rPr>
                  </w:pPr>
                  <w:r>
                    <w:rPr>
                      <w:color w:val="000000"/>
                    </w:rPr>
                    <w:t>6,193.38</w:t>
                  </w:r>
                </w:p>
              </w:tc>
            </w:tr>
            <w:tr w:rsidR="00127F2C" w14:paraId="58277837" w14:textId="77777777" w:rsidTr="00127F2C">
              <w:trPr>
                <w:trHeight w:val="300"/>
              </w:trPr>
              <w:tc>
                <w:tcPr>
                  <w:tcW w:w="1036" w:type="dxa"/>
                  <w:noWrap/>
                  <w:vAlign w:val="bottom"/>
                  <w:hideMark/>
                </w:tcPr>
                <w:p w14:paraId="2352417E" w14:textId="77777777" w:rsidR="00127F2C" w:rsidRDefault="00127F2C" w:rsidP="00127F2C">
                  <w:pPr>
                    <w:jc w:val="right"/>
                    <w:rPr>
                      <w:color w:val="000000"/>
                    </w:rPr>
                  </w:pPr>
                  <w:r>
                    <w:rPr>
                      <w:color w:val="000000"/>
                    </w:rPr>
                    <w:t>1489</w:t>
                  </w:r>
                </w:p>
              </w:tc>
              <w:tc>
                <w:tcPr>
                  <w:tcW w:w="1136" w:type="dxa"/>
                  <w:noWrap/>
                  <w:vAlign w:val="bottom"/>
                  <w:hideMark/>
                </w:tcPr>
                <w:p w14:paraId="25A74595" w14:textId="77777777" w:rsidR="00127F2C" w:rsidRDefault="00127F2C" w:rsidP="00127F2C">
                  <w:pPr>
                    <w:jc w:val="right"/>
                    <w:rPr>
                      <w:color w:val="000000"/>
                    </w:rPr>
                  </w:pPr>
                  <w:r>
                    <w:rPr>
                      <w:color w:val="000000"/>
                    </w:rPr>
                    <w:t>6/9/21</w:t>
                  </w:r>
                </w:p>
              </w:tc>
              <w:tc>
                <w:tcPr>
                  <w:tcW w:w="1116" w:type="dxa"/>
                  <w:noWrap/>
                  <w:vAlign w:val="bottom"/>
                  <w:hideMark/>
                </w:tcPr>
                <w:p w14:paraId="1D25318F" w14:textId="77777777" w:rsidR="00127F2C" w:rsidRDefault="00127F2C" w:rsidP="00127F2C">
                  <w:pPr>
                    <w:rPr>
                      <w:color w:val="000000"/>
                    </w:rPr>
                  </w:pPr>
                </w:p>
              </w:tc>
              <w:tc>
                <w:tcPr>
                  <w:tcW w:w="2936" w:type="dxa"/>
                  <w:noWrap/>
                  <w:vAlign w:val="bottom"/>
                  <w:hideMark/>
                </w:tcPr>
                <w:p w14:paraId="36EAF8EA" w14:textId="77777777" w:rsidR="00127F2C" w:rsidRDefault="00127F2C" w:rsidP="00127F2C">
                  <w:pPr>
                    <w:rPr>
                      <w:rFonts w:ascii="Calibri" w:eastAsiaTheme="minorHAnsi" w:hAnsi="Calibri" w:cs="Calibri"/>
                      <w:color w:val="000000"/>
                      <w:sz w:val="22"/>
                      <w:szCs w:val="22"/>
                    </w:rPr>
                  </w:pPr>
                  <w:r>
                    <w:rPr>
                      <w:color w:val="000000"/>
                    </w:rPr>
                    <w:t>DC Gibbs</w:t>
                  </w:r>
                </w:p>
              </w:tc>
              <w:tc>
                <w:tcPr>
                  <w:tcW w:w="1116" w:type="dxa"/>
                  <w:noWrap/>
                  <w:vAlign w:val="bottom"/>
                  <w:hideMark/>
                </w:tcPr>
                <w:p w14:paraId="6F5C0B29" w14:textId="77777777" w:rsidR="00127F2C" w:rsidRDefault="00127F2C" w:rsidP="00127F2C">
                  <w:pPr>
                    <w:rPr>
                      <w:color w:val="000000"/>
                    </w:rPr>
                  </w:pPr>
                </w:p>
              </w:tc>
              <w:tc>
                <w:tcPr>
                  <w:tcW w:w="1136" w:type="dxa"/>
                  <w:noWrap/>
                  <w:vAlign w:val="bottom"/>
                  <w:hideMark/>
                </w:tcPr>
                <w:p w14:paraId="39252226" w14:textId="77777777" w:rsidR="00127F2C" w:rsidRDefault="00127F2C" w:rsidP="00127F2C">
                  <w:pPr>
                    <w:jc w:val="right"/>
                    <w:rPr>
                      <w:rFonts w:ascii="Calibri" w:eastAsiaTheme="minorHAnsi" w:hAnsi="Calibri" w:cs="Calibri"/>
                      <w:color w:val="000000"/>
                      <w:sz w:val="22"/>
                      <w:szCs w:val="22"/>
                    </w:rPr>
                  </w:pPr>
                  <w:r>
                    <w:rPr>
                      <w:color w:val="000000"/>
                    </w:rPr>
                    <w:t>22.50</w:t>
                  </w:r>
                </w:p>
              </w:tc>
              <w:tc>
                <w:tcPr>
                  <w:tcW w:w="1136" w:type="dxa"/>
                  <w:noWrap/>
                  <w:vAlign w:val="bottom"/>
                  <w:hideMark/>
                </w:tcPr>
                <w:p w14:paraId="609BE831" w14:textId="77777777" w:rsidR="00127F2C" w:rsidRDefault="00127F2C" w:rsidP="00127F2C">
                  <w:pPr>
                    <w:jc w:val="right"/>
                    <w:rPr>
                      <w:color w:val="000000"/>
                    </w:rPr>
                  </w:pPr>
                  <w:r>
                    <w:rPr>
                      <w:color w:val="000000"/>
                    </w:rPr>
                    <w:t>6,215.88</w:t>
                  </w:r>
                </w:p>
              </w:tc>
            </w:tr>
            <w:tr w:rsidR="00127F2C" w14:paraId="1C0CF397" w14:textId="77777777" w:rsidTr="00127F2C">
              <w:trPr>
                <w:trHeight w:val="300"/>
              </w:trPr>
              <w:tc>
                <w:tcPr>
                  <w:tcW w:w="1036" w:type="dxa"/>
                  <w:noWrap/>
                  <w:vAlign w:val="bottom"/>
                  <w:hideMark/>
                </w:tcPr>
                <w:p w14:paraId="7D3BBCB4" w14:textId="77777777" w:rsidR="00127F2C" w:rsidRDefault="00127F2C" w:rsidP="00127F2C">
                  <w:pPr>
                    <w:jc w:val="right"/>
                    <w:rPr>
                      <w:color w:val="000000"/>
                    </w:rPr>
                  </w:pPr>
                  <w:r>
                    <w:rPr>
                      <w:color w:val="000000"/>
                    </w:rPr>
                    <w:t>1490</w:t>
                  </w:r>
                </w:p>
              </w:tc>
              <w:tc>
                <w:tcPr>
                  <w:tcW w:w="1136" w:type="dxa"/>
                  <w:noWrap/>
                  <w:vAlign w:val="bottom"/>
                  <w:hideMark/>
                </w:tcPr>
                <w:p w14:paraId="77C346B7" w14:textId="77777777" w:rsidR="00127F2C" w:rsidRDefault="00127F2C" w:rsidP="00127F2C">
                  <w:pPr>
                    <w:jc w:val="right"/>
                    <w:rPr>
                      <w:color w:val="000000"/>
                    </w:rPr>
                  </w:pPr>
                  <w:r>
                    <w:rPr>
                      <w:color w:val="000000"/>
                    </w:rPr>
                    <w:t>7/9/21</w:t>
                  </w:r>
                </w:p>
              </w:tc>
              <w:tc>
                <w:tcPr>
                  <w:tcW w:w="1116" w:type="dxa"/>
                  <w:noWrap/>
                  <w:vAlign w:val="bottom"/>
                  <w:hideMark/>
                </w:tcPr>
                <w:p w14:paraId="197CC81A" w14:textId="77777777" w:rsidR="00127F2C" w:rsidRDefault="00127F2C" w:rsidP="00127F2C">
                  <w:pPr>
                    <w:rPr>
                      <w:color w:val="000000"/>
                    </w:rPr>
                  </w:pPr>
                </w:p>
              </w:tc>
              <w:tc>
                <w:tcPr>
                  <w:tcW w:w="2936" w:type="dxa"/>
                  <w:noWrap/>
                  <w:vAlign w:val="bottom"/>
                  <w:hideMark/>
                </w:tcPr>
                <w:p w14:paraId="63155D64" w14:textId="77777777" w:rsidR="00127F2C" w:rsidRDefault="00127F2C" w:rsidP="00127F2C">
                  <w:pPr>
                    <w:rPr>
                      <w:rFonts w:ascii="Calibri" w:eastAsiaTheme="minorHAnsi" w:hAnsi="Calibri" w:cs="Calibri"/>
                      <w:color w:val="000000"/>
                      <w:sz w:val="22"/>
                      <w:szCs w:val="22"/>
                    </w:rPr>
                  </w:pPr>
                  <w:r>
                    <w:rPr>
                      <w:color w:val="000000"/>
                    </w:rPr>
                    <w:t>DC Gibbs</w:t>
                  </w:r>
                </w:p>
              </w:tc>
              <w:tc>
                <w:tcPr>
                  <w:tcW w:w="1116" w:type="dxa"/>
                  <w:noWrap/>
                  <w:vAlign w:val="bottom"/>
                  <w:hideMark/>
                </w:tcPr>
                <w:p w14:paraId="45ACBE43" w14:textId="77777777" w:rsidR="00127F2C" w:rsidRDefault="00127F2C" w:rsidP="00127F2C">
                  <w:pPr>
                    <w:rPr>
                      <w:color w:val="000000"/>
                    </w:rPr>
                  </w:pPr>
                </w:p>
              </w:tc>
              <w:tc>
                <w:tcPr>
                  <w:tcW w:w="1136" w:type="dxa"/>
                  <w:noWrap/>
                  <w:vAlign w:val="bottom"/>
                  <w:hideMark/>
                </w:tcPr>
                <w:p w14:paraId="0F0BF0A0" w14:textId="77777777" w:rsidR="00127F2C" w:rsidRDefault="00127F2C" w:rsidP="00127F2C">
                  <w:pPr>
                    <w:jc w:val="right"/>
                    <w:rPr>
                      <w:rFonts w:ascii="Calibri" w:eastAsiaTheme="minorHAnsi" w:hAnsi="Calibri" w:cs="Calibri"/>
                      <w:color w:val="000000"/>
                      <w:sz w:val="22"/>
                      <w:szCs w:val="22"/>
                    </w:rPr>
                  </w:pPr>
                  <w:r>
                    <w:rPr>
                      <w:color w:val="000000"/>
                    </w:rPr>
                    <w:t>53.00</w:t>
                  </w:r>
                </w:p>
              </w:tc>
              <w:tc>
                <w:tcPr>
                  <w:tcW w:w="1136" w:type="dxa"/>
                  <w:noWrap/>
                  <w:vAlign w:val="bottom"/>
                  <w:hideMark/>
                </w:tcPr>
                <w:p w14:paraId="581AED42" w14:textId="77777777" w:rsidR="00127F2C" w:rsidRDefault="00127F2C" w:rsidP="00127F2C">
                  <w:pPr>
                    <w:jc w:val="right"/>
                    <w:rPr>
                      <w:color w:val="000000"/>
                    </w:rPr>
                  </w:pPr>
                  <w:r>
                    <w:rPr>
                      <w:color w:val="000000"/>
                    </w:rPr>
                    <w:t>6,268.88</w:t>
                  </w:r>
                </w:p>
              </w:tc>
            </w:tr>
            <w:tr w:rsidR="00127F2C" w14:paraId="4CEF9BE2" w14:textId="77777777" w:rsidTr="00127F2C">
              <w:trPr>
                <w:trHeight w:val="300"/>
              </w:trPr>
              <w:tc>
                <w:tcPr>
                  <w:tcW w:w="1036" w:type="dxa"/>
                  <w:noWrap/>
                  <w:vAlign w:val="bottom"/>
                  <w:hideMark/>
                </w:tcPr>
                <w:p w14:paraId="37E9AFF0" w14:textId="77777777" w:rsidR="00127F2C" w:rsidRDefault="00127F2C" w:rsidP="00127F2C">
                  <w:pPr>
                    <w:jc w:val="right"/>
                    <w:rPr>
                      <w:color w:val="000000"/>
                    </w:rPr>
                  </w:pPr>
                  <w:r>
                    <w:rPr>
                      <w:color w:val="000000"/>
                    </w:rPr>
                    <w:t>1491</w:t>
                  </w:r>
                </w:p>
              </w:tc>
              <w:tc>
                <w:tcPr>
                  <w:tcW w:w="1136" w:type="dxa"/>
                  <w:noWrap/>
                  <w:vAlign w:val="bottom"/>
                  <w:hideMark/>
                </w:tcPr>
                <w:p w14:paraId="1B0F59FD" w14:textId="77777777" w:rsidR="00127F2C" w:rsidRDefault="00127F2C" w:rsidP="00127F2C">
                  <w:pPr>
                    <w:jc w:val="right"/>
                    <w:rPr>
                      <w:color w:val="000000"/>
                    </w:rPr>
                  </w:pPr>
                  <w:r>
                    <w:rPr>
                      <w:color w:val="000000"/>
                    </w:rPr>
                    <w:t>10/9/21</w:t>
                  </w:r>
                </w:p>
              </w:tc>
              <w:tc>
                <w:tcPr>
                  <w:tcW w:w="1116" w:type="dxa"/>
                  <w:noWrap/>
                  <w:vAlign w:val="bottom"/>
                  <w:hideMark/>
                </w:tcPr>
                <w:p w14:paraId="36FC038C" w14:textId="77777777" w:rsidR="00127F2C" w:rsidRDefault="00127F2C" w:rsidP="00127F2C">
                  <w:pPr>
                    <w:rPr>
                      <w:color w:val="000000"/>
                    </w:rPr>
                  </w:pPr>
                </w:p>
              </w:tc>
              <w:tc>
                <w:tcPr>
                  <w:tcW w:w="2936" w:type="dxa"/>
                  <w:noWrap/>
                  <w:vAlign w:val="bottom"/>
                  <w:hideMark/>
                </w:tcPr>
                <w:p w14:paraId="7D20D405" w14:textId="77777777" w:rsidR="00127F2C" w:rsidRDefault="00127F2C" w:rsidP="00127F2C">
                  <w:pPr>
                    <w:rPr>
                      <w:rFonts w:ascii="Calibri" w:eastAsiaTheme="minorHAnsi" w:hAnsi="Calibri" w:cs="Calibri"/>
                      <w:color w:val="000000"/>
                      <w:sz w:val="22"/>
                      <w:szCs w:val="22"/>
                    </w:rPr>
                  </w:pPr>
                  <w:r>
                    <w:rPr>
                      <w:color w:val="000000"/>
                    </w:rPr>
                    <w:t>British Cycling</w:t>
                  </w:r>
                </w:p>
              </w:tc>
              <w:tc>
                <w:tcPr>
                  <w:tcW w:w="1116" w:type="dxa"/>
                  <w:noWrap/>
                  <w:vAlign w:val="bottom"/>
                  <w:hideMark/>
                </w:tcPr>
                <w:p w14:paraId="6F72AC90" w14:textId="77777777" w:rsidR="00127F2C" w:rsidRDefault="00127F2C" w:rsidP="00127F2C">
                  <w:pPr>
                    <w:rPr>
                      <w:color w:val="000000"/>
                    </w:rPr>
                  </w:pPr>
                </w:p>
              </w:tc>
              <w:tc>
                <w:tcPr>
                  <w:tcW w:w="1136" w:type="dxa"/>
                  <w:noWrap/>
                  <w:vAlign w:val="bottom"/>
                  <w:hideMark/>
                </w:tcPr>
                <w:p w14:paraId="1D530E1F" w14:textId="77777777" w:rsidR="00127F2C" w:rsidRDefault="00127F2C" w:rsidP="00127F2C">
                  <w:pPr>
                    <w:jc w:val="right"/>
                    <w:rPr>
                      <w:rFonts w:ascii="Calibri" w:eastAsiaTheme="minorHAnsi" w:hAnsi="Calibri" w:cs="Calibri"/>
                      <w:color w:val="000000"/>
                      <w:sz w:val="22"/>
                      <w:szCs w:val="22"/>
                    </w:rPr>
                  </w:pPr>
                  <w:r>
                    <w:rPr>
                      <w:color w:val="000000"/>
                    </w:rPr>
                    <w:t>60.00</w:t>
                  </w:r>
                </w:p>
              </w:tc>
              <w:tc>
                <w:tcPr>
                  <w:tcW w:w="1136" w:type="dxa"/>
                  <w:noWrap/>
                  <w:vAlign w:val="bottom"/>
                  <w:hideMark/>
                </w:tcPr>
                <w:p w14:paraId="16516DD7" w14:textId="77777777" w:rsidR="00127F2C" w:rsidRDefault="00127F2C" w:rsidP="00127F2C">
                  <w:pPr>
                    <w:jc w:val="right"/>
                    <w:rPr>
                      <w:color w:val="000000"/>
                    </w:rPr>
                  </w:pPr>
                  <w:r>
                    <w:rPr>
                      <w:color w:val="000000"/>
                    </w:rPr>
                    <w:t>6,328.88</w:t>
                  </w:r>
                </w:p>
              </w:tc>
            </w:tr>
            <w:tr w:rsidR="00127F2C" w14:paraId="24330955" w14:textId="77777777" w:rsidTr="00127F2C">
              <w:trPr>
                <w:trHeight w:val="300"/>
              </w:trPr>
              <w:tc>
                <w:tcPr>
                  <w:tcW w:w="1036" w:type="dxa"/>
                  <w:noWrap/>
                  <w:vAlign w:val="bottom"/>
                  <w:hideMark/>
                </w:tcPr>
                <w:p w14:paraId="1F3C1195" w14:textId="77777777" w:rsidR="00127F2C" w:rsidRDefault="00127F2C" w:rsidP="00127F2C">
                  <w:pPr>
                    <w:jc w:val="right"/>
                    <w:rPr>
                      <w:color w:val="000000"/>
                    </w:rPr>
                  </w:pPr>
                  <w:r>
                    <w:rPr>
                      <w:color w:val="000000"/>
                    </w:rPr>
                    <w:t>1492</w:t>
                  </w:r>
                </w:p>
              </w:tc>
              <w:tc>
                <w:tcPr>
                  <w:tcW w:w="1136" w:type="dxa"/>
                  <w:noWrap/>
                  <w:vAlign w:val="bottom"/>
                  <w:hideMark/>
                </w:tcPr>
                <w:p w14:paraId="5E7B4ADB" w14:textId="77777777" w:rsidR="00127F2C" w:rsidRDefault="00127F2C" w:rsidP="00127F2C">
                  <w:pPr>
                    <w:jc w:val="right"/>
                    <w:rPr>
                      <w:color w:val="000000"/>
                    </w:rPr>
                  </w:pPr>
                  <w:r>
                    <w:rPr>
                      <w:color w:val="000000"/>
                    </w:rPr>
                    <w:t>10/9/21</w:t>
                  </w:r>
                </w:p>
              </w:tc>
              <w:tc>
                <w:tcPr>
                  <w:tcW w:w="1116" w:type="dxa"/>
                  <w:noWrap/>
                  <w:vAlign w:val="bottom"/>
                  <w:hideMark/>
                </w:tcPr>
                <w:p w14:paraId="3AF3A992" w14:textId="77777777" w:rsidR="00127F2C" w:rsidRDefault="00127F2C" w:rsidP="00127F2C">
                  <w:pPr>
                    <w:rPr>
                      <w:color w:val="000000"/>
                    </w:rPr>
                  </w:pPr>
                </w:p>
              </w:tc>
              <w:tc>
                <w:tcPr>
                  <w:tcW w:w="2936" w:type="dxa"/>
                  <w:noWrap/>
                  <w:vAlign w:val="bottom"/>
                  <w:hideMark/>
                </w:tcPr>
                <w:p w14:paraId="30BD231A" w14:textId="77777777" w:rsidR="00127F2C" w:rsidRDefault="00127F2C" w:rsidP="00127F2C">
                  <w:pPr>
                    <w:rPr>
                      <w:rFonts w:ascii="Calibri" w:eastAsiaTheme="minorHAnsi" w:hAnsi="Calibri" w:cs="Calibri"/>
                      <w:color w:val="000000"/>
                      <w:sz w:val="22"/>
                      <w:szCs w:val="22"/>
                    </w:rPr>
                  </w:pPr>
                  <w:r>
                    <w:rPr>
                      <w:color w:val="000000"/>
                    </w:rPr>
                    <w:t>Club Cards 121</w:t>
                  </w:r>
                </w:p>
              </w:tc>
              <w:tc>
                <w:tcPr>
                  <w:tcW w:w="1116" w:type="dxa"/>
                  <w:noWrap/>
                  <w:vAlign w:val="bottom"/>
                  <w:hideMark/>
                </w:tcPr>
                <w:p w14:paraId="62F866D9" w14:textId="77777777" w:rsidR="00127F2C" w:rsidRDefault="00127F2C" w:rsidP="00127F2C">
                  <w:pPr>
                    <w:jc w:val="right"/>
                    <w:rPr>
                      <w:color w:val="000000"/>
                    </w:rPr>
                  </w:pPr>
                  <w:r>
                    <w:rPr>
                      <w:color w:val="000000"/>
                    </w:rPr>
                    <w:t>100.56</w:t>
                  </w:r>
                </w:p>
              </w:tc>
              <w:tc>
                <w:tcPr>
                  <w:tcW w:w="1136" w:type="dxa"/>
                  <w:noWrap/>
                  <w:vAlign w:val="bottom"/>
                  <w:hideMark/>
                </w:tcPr>
                <w:p w14:paraId="6E8E7AD4" w14:textId="77777777" w:rsidR="00127F2C" w:rsidRDefault="00127F2C" w:rsidP="00127F2C">
                  <w:pPr>
                    <w:rPr>
                      <w:color w:val="000000"/>
                    </w:rPr>
                  </w:pPr>
                </w:p>
              </w:tc>
              <w:tc>
                <w:tcPr>
                  <w:tcW w:w="1136" w:type="dxa"/>
                  <w:noWrap/>
                  <w:vAlign w:val="bottom"/>
                  <w:hideMark/>
                </w:tcPr>
                <w:p w14:paraId="6B0B1BB6" w14:textId="77777777" w:rsidR="00127F2C" w:rsidRDefault="00127F2C" w:rsidP="00127F2C">
                  <w:pPr>
                    <w:jc w:val="right"/>
                    <w:rPr>
                      <w:rFonts w:ascii="Calibri" w:eastAsiaTheme="minorHAnsi" w:hAnsi="Calibri" w:cs="Calibri"/>
                      <w:color w:val="000000"/>
                      <w:sz w:val="22"/>
                      <w:szCs w:val="22"/>
                    </w:rPr>
                  </w:pPr>
                  <w:r>
                    <w:rPr>
                      <w:color w:val="000000"/>
                    </w:rPr>
                    <w:t>6,228.32</w:t>
                  </w:r>
                </w:p>
              </w:tc>
            </w:tr>
            <w:tr w:rsidR="00127F2C" w14:paraId="34B02A15" w14:textId="77777777" w:rsidTr="00127F2C">
              <w:trPr>
                <w:trHeight w:val="300"/>
              </w:trPr>
              <w:tc>
                <w:tcPr>
                  <w:tcW w:w="1036" w:type="dxa"/>
                  <w:noWrap/>
                  <w:vAlign w:val="bottom"/>
                  <w:hideMark/>
                </w:tcPr>
                <w:p w14:paraId="54F9D13A" w14:textId="77777777" w:rsidR="00127F2C" w:rsidRDefault="00127F2C" w:rsidP="00127F2C">
                  <w:pPr>
                    <w:jc w:val="right"/>
                    <w:rPr>
                      <w:color w:val="000000"/>
                    </w:rPr>
                  </w:pPr>
                  <w:r>
                    <w:rPr>
                      <w:color w:val="000000"/>
                    </w:rPr>
                    <w:t>1493</w:t>
                  </w:r>
                </w:p>
              </w:tc>
              <w:tc>
                <w:tcPr>
                  <w:tcW w:w="1136" w:type="dxa"/>
                  <w:noWrap/>
                  <w:vAlign w:val="bottom"/>
                  <w:hideMark/>
                </w:tcPr>
                <w:p w14:paraId="0EDC85A0" w14:textId="77777777" w:rsidR="00127F2C" w:rsidRDefault="00127F2C" w:rsidP="00127F2C">
                  <w:pPr>
                    <w:jc w:val="right"/>
                    <w:rPr>
                      <w:color w:val="000000"/>
                    </w:rPr>
                  </w:pPr>
                  <w:r>
                    <w:rPr>
                      <w:color w:val="000000"/>
                    </w:rPr>
                    <w:t>13/09/21</w:t>
                  </w:r>
                </w:p>
              </w:tc>
              <w:tc>
                <w:tcPr>
                  <w:tcW w:w="1116" w:type="dxa"/>
                  <w:noWrap/>
                  <w:vAlign w:val="bottom"/>
                  <w:hideMark/>
                </w:tcPr>
                <w:p w14:paraId="3CFEFFA6" w14:textId="77777777" w:rsidR="00127F2C" w:rsidRDefault="00127F2C" w:rsidP="00127F2C">
                  <w:pPr>
                    <w:rPr>
                      <w:color w:val="000000"/>
                    </w:rPr>
                  </w:pPr>
                </w:p>
              </w:tc>
              <w:tc>
                <w:tcPr>
                  <w:tcW w:w="2936" w:type="dxa"/>
                  <w:noWrap/>
                  <w:vAlign w:val="bottom"/>
                  <w:hideMark/>
                </w:tcPr>
                <w:p w14:paraId="1DA269CF" w14:textId="77777777" w:rsidR="00127F2C" w:rsidRDefault="00127F2C" w:rsidP="00127F2C">
                  <w:pPr>
                    <w:rPr>
                      <w:rFonts w:ascii="Calibri" w:eastAsiaTheme="minorHAnsi" w:hAnsi="Calibri" w:cs="Calibri"/>
                      <w:color w:val="000000"/>
                      <w:sz w:val="22"/>
                      <w:szCs w:val="22"/>
                    </w:rPr>
                  </w:pPr>
                  <w:r>
                    <w:rPr>
                      <w:color w:val="000000"/>
                    </w:rPr>
                    <w:t>Paul Moss</w:t>
                  </w:r>
                </w:p>
              </w:tc>
              <w:tc>
                <w:tcPr>
                  <w:tcW w:w="1116" w:type="dxa"/>
                  <w:noWrap/>
                  <w:vAlign w:val="bottom"/>
                  <w:hideMark/>
                </w:tcPr>
                <w:p w14:paraId="7AC1F041" w14:textId="77777777" w:rsidR="00127F2C" w:rsidRDefault="00127F2C" w:rsidP="00127F2C">
                  <w:pPr>
                    <w:rPr>
                      <w:color w:val="000000"/>
                    </w:rPr>
                  </w:pPr>
                </w:p>
              </w:tc>
              <w:tc>
                <w:tcPr>
                  <w:tcW w:w="1136" w:type="dxa"/>
                  <w:noWrap/>
                  <w:vAlign w:val="bottom"/>
                  <w:hideMark/>
                </w:tcPr>
                <w:p w14:paraId="7D2AE771" w14:textId="77777777" w:rsidR="00127F2C" w:rsidRDefault="00127F2C" w:rsidP="00127F2C">
                  <w:pPr>
                    <w:jc w:val="right"/>
                    <w:rPr>
                      <w:rFonts w:ascii="Calibri" w:eastAsiaTheme="minorHAnsi" w:hAnsi="Calibri" w:cs="Calibri"/>
                      <w:color w:val="000000"/>
                      <w:sz w:val="22"/>
                      <w:szCs w:val="22"/>
                    </w:rPr>
                  </w:pPr>
                  <w:r>
                    <w:rPr>
                      <w:color w:val="000000"/>
                    </w:rPr>
                    <w:t>26.09</w:t>
                  </w:r>
                </w:p>
              </w:tc>
              <w:tc>
                <w:tcPr>
                  <w:tcW w:w="1136" w:type="dxa"/>
                  <w:noWrap/>
                  <w:vAlign w:val="bottom"/>
                  <w:hideMark/>
                </w:tcPr>
                <w:p w14:paraId="71FDE7BD" w14:textId="77777777" w:rsidR="00127F2C" w:rsidRDefault="00127F2C" w:rsidP="00127F2C">
                  <w:pPr>
                    <w:jc w:val="right"/>
                    <w:rPr>
                      <w:color w:val="000000"/>
                    </w:rPr>
                  </w:pPr>
                  <w:r>
                    <w:rPr>
                      <w:color w:val="000000"/>
                    </w:rPr>
                    <w:t>6,254.41</w:t>
                  </w:r>
                </w:p>
              </w:tc>
            </w:tr>
            <w:tr w:rsidR="00127F2C" w14:paraId="352BD6B6" w14:textId="77777777" w:rsidTr="00127F2C">
              <w:trPr>
                <w:trHeight w:val="300"/>
              </w:trPr>
              <w:tc>
                <w:tcPr>
                  <w:tcW w:w="1036" w:type="dxa"/>
                  <w:noWrap/>
                  <w:vAlign w:val="bottom"/>
                  <w:hideMark/>
                </w:tcPr>
                <w:p w14:paraId="654B3B2C" w14:textId="77777777" w:rsidR="00127F2C" w:rsidRDefault="00127F2C" w:rsidP="00127F2C">
                  <w:pPr>
                    <w:jc w:val="right"/>
                    <w:rPr>
                      <w:color w:val="000000"/>
                    </w:rPr>
                  </w:pPr>
                  <w:r>
                    <w:rPr>
                      <w:color w:val="000000"/>
                    </w:rPr>
                    <w:t>1494</w:t>
                  </w:r>
                </w:p>
              </w:tc>
              <w:tc>
                <w:tcPr>
                  <w:tcW w:w="1136" w:type="dxa"/>
                  <w:noWrap/>
                  <w:vAlign w:val="bottom"/>
                  <w:hideMark/>
                </w:tcPr>
                <w:p w14:paraId="1229F522" w14:textId="77777777" w:rsidR="00127F2C" w:rsidRDefault="00127F2C" w:rsidP="00127F2C">
                  <w:pPr>
                    <w:jc w:val="right"/>
                    <w:rPr>
                      <w:color w:val="000000"/>
                    </w:rPr>
                  </w:pPr>
                  <w:r>
                    <w:rPr>
                      <w:color w:val="000000"/>
                    </w:rPr>
                    <w:t>13/09/21</w:t>
                  </w:r>
                </w:p>
              </w:tc>
              <w:tc>
                <w:tcPr>
                  <w:tcW w:w="1116" w:type="dxa"/>
                  <w:noWrap/>
                  <w:vAlign w:val="bottom"/>
                  <w:hideMark/>
                </w:tcPr>
                <w:p w14:paraId="6EADCD46" w14:textId="77777777" w:rsidR="00127F2C" w:rsidRDefault="00127F2C" w:rsidP="00127F2C">
                  <w:pPr>
                    <w:rPr>
                      <w:color w:val="000000"/>
                    </w:rPr>
                  </w:pPr>
                </w:p>
              </w:tc>
              <w:tc>
                <w:tcPr>
                  <w:tcW w:w="2936" w:type="dxa"/>
                  <w:noWrap/>
                  <w:vAlign w:val="bottom"/>
                  <w:hideMark/>
                </w:tcPr>
                <w:p w14:paraId="1CA8F1EA" w14:textId="77777777" w:rsidR="00127F2C" w:rsidRDefault="00127F2C" w:rsidP="00127F2C">
                  <w:pPr>
                    <w:rPr>
                      <w:rFonts w:ascii="Calibri" w:eastAsiaTheme="minorHAnsi" w:hAnsi="Calibri" w:cs="Calibri"/>
                      <w:color w:val="000000"/>
                      <w:sz w:val="22"/>
                      <w:szCs w:val="22"/>
                    </w:rPr>
                  </w:pPr>
                  <w:r>
                    <w:rPr>
                      <w:color w:val="000000"/>
                    </w:rPr>
                    <w:t>Read LJ</w:t>
                  </w:r>
                </w:p>
              </w:tc>
              <w:tc>
                <w:tcPr>
                  <w:tcW w:w="1116" w:type="dxa"/>
                  <w:noWrap/>
                  <w:vAlign w:val="bottom"/>
                  <w:hideMark/>
                </w:tcPr>
                <w:p w14:paraId="18555EAC" w14:textId="77777777" w:rsidR="00127F2C" w:rsidRDefault="00127F2C" w:rsidP="00127F2C">
                  <w:pPr>
                    <w:rPr>
                      <w:color w:val="000000"/>
                    </w:rPr>
                  </w:pPr>
                </w:p>
              </w:tc>
              <w:tc>
                <w:tcPr>
                  <w:tcW w:w="1136" w:type="dxa"/>
                  <w:noWrap/>
                  <w:vAlign w:val="bottom"/>
                  <w:hideMark/>
                </w:tcPr>
                <w:p w14:paraId="1E1DBCF6" w14:textId="77777777" w:rsidR="00127F2C" w:rsidRDefault="00127F2C" w:rsidP="00127F2C">
                  <w:pPr>
                    <w:jc w:val="right"/>
                    <w:rPr>
                      <w:rFonts w:ascii="Calibri" w:eastAsiaTheme="minorHAnsi" w:hAnsi="Calibri" w:cs="Calibri"/>
                      <w:color w:val="000000"/>
                      <w:sz w:val="22"/>
                      <w:szCs w:val="22"/>
                    </w:rPr>
                  </w:pPr>
                  <w:r>
                    <w:rPr>
                      <w:color w:val="000000"/>
                    </w:rPr>
                    <w:t>68.00</w:t>
                  </w:r>
                </w:p>
              </w:tc>
              <w:tc>
                <w:tcPr>
                  <w:tcW w:w="1136" w:type="dxa"/>
                  <w:noWrap/>
                  <w:vAlign w:val="bottom"/>
                  <w:hideMark/>
                </w:tcPr>
                <w:p w14:paraId="75E6DFFD" w14:textId="77777777" w:rsidR="00127F2C" w:rsidRDefault="00127F2C" w:rsidP="00127F2C">
                  <w:pPr>
                    <w:jc w:val="right"/>
                    <w:rPr>
                      <w:color w:val="000000"/>
                    </w:rPr>
                  </w:pPr>
                  <w:r>
                    <w:rPr>
                      <w:color w:val="000000"/>
                    </w:rPr>
                    <w:t>6,322.41</w:t>
                  </w:r>
                </w:p>
              </w:tc>
            </w:tr>
            <w:tr w:rsidR="00127F2C" w14:paraId="7D1C7BEC" w14:textId="77777777" w:rsidTr="00127F2C">
              <w:trPr>
                <w:trHeight w:val="300"/>
              </w:trPr>
              <w:tc>
                <w:tcPr>
                  <w:tcW w:w="1036" w:type="dxa"/>
                  <w:noWrap/>
                  <w:vAlign w:val="bottom"/>
                  <w:hideMark/>
                </w:tcPr>
                <w:p w14:paraId="6DD8C9DF" w14:textId="77777777" w:rsidR="00127F2C" w:rsidRDefault="00127F2C" w:rsidP="00127F2C">
                  <w:pPr>
                    <w:jc w:val="right"/>
                    <w:rPr>
                      <w:color w:val="000000"/>
                    </w:rPr>
                  </w:pPr>
                  <w:r>
                    <w:rPr>
                      <w:color w:val="000000"/>
                    </w:rPr>
                    <w:t>1495</w:t>
                  </w:r>
                </w:p>
              </w:tc>
              <w:tc>
                <w:tcPr>
                  <w:tcW w:w="1136" w:type="dxa"/>
                  <w:noWrap/>
                  <w:vAlign w:val="bottom"/>
                  <w:hideMark/>
                </w:tcPr>
                <w:p w14:paraId="30C57456" w14:textId="77777777" w:rsidR="00127F2C" w:rsidRDefault="00127F2C" w:rsidP="00127F2C">
                  <w:pPr>
                    <w:jc w:val="right"/>
                    <w:rPr>
                      <w:color w:val="000000"/>
                    </w:rPr>
                  </w:pPr>
                  <w:r>
                    <w:rPr>
                      <w:color w:val="000000"/>
                    </w:rPr>
                    <w:t>13/09/21</w:t>
                  </w:r>
                </w:p>
              </w:tc>
              <w:tc>
                <w:tcPr>
                  <w:tcW w:w="1116" w:type="dxa"/>
                  <w:noWrap/>
                  <w:vAlign w:val="bottom"/>
                  <w:hideMark/>
                </w:tcPr>
                <w:p w14:paraId="220CD8B1" w14:textId="77777777" w:rsidR="00127F2C" w:rsidRDefault="00127F2C" w:rsidP="00127F2C">
                  <w:pPr>
                    <w:rPr>
                      <w:color w:val="000000"/>
                    </w:rPr>
                  </w:pPr>
                </w:p>
              </w:tc>
              <w:tc>
                <w:tcPr>
                  <w:tcW w:w="2936" w:type="dxa"/>
                  <w:noWrap/>
                  <w:vAlign w:val="bottom"/>
                  <w:hideMark/>
                </w:tcPr>
                <w:p w14:paraId="61E1C2C9" w14:textId="77777777" w:rsidR="00127F2C" w:rsidRDefault="00127F2C" w:rsidP="00127F2C">
                  <w:pPr>
                    <w:rPr>
                      <w:rFonts w:ascii="Calibri" w:eastAsiaTheme="minorHAnsi" w:hAnsi="Calibri" w:cs="Calibri"/>
                      <w:color w:val="000000"/>
                      <w:sz w:val="22"/>
                      <w:szCs w:val="22"/>
                    </w:rPr>
                  </w:pPr>
                  <w:r>
                    <w:rPr>
                      <w:color w:val="000000"/>
                    </w:rPr>
                    <w:t>Read LJ</w:t>
                  </w:r>
                </w:p>
              </w:tc>
              <w:tc>
                <w:tcPr>
                  <w:tcW w:w="1116" w:type="dxa"/>
                  <w:noWrap/>
                  <w:vAlign w:val="bottom"/>
                  <w:hideMark/>
                </w:tcPr>
                <w:p w14:paraId="2CFA739C" w14:textId="77777777" w:rsidR="00127F2C" w:rsidRDefault="00127F2C" w:rsidP="00127F2C">
                  <w:pPr>
                    <w:rPr>
                      <w:color w:val="000000"/>
                    </w:rPr>
                  </w:pPr>
                </w:p>
              </w:tc>
              <w:tc>
                <w:tcPr>
                  <w:tcW w:w="1136" w:type="dxa"/>
                  <w:noWrap/>
                  <w:vAlign w:val="bottom"/>
                  <w:hideMark/>
                </w:tcPr>
                <w:p w14:paraId="1F31F24E" w14:textId="77777777" w:rsidR="00127F2C" w:rsidRDefault="00127F2C" w:rsidP="00127F2C">
                  <w:pPr>
                    <w:jc w:val="right"/>
                    <w:rPr>
                      <w:rFonts w:ascii="Calibri" w:eastAsiaTheme="minorHAnsi" w:hAnsi="Calibri" w:cs="Calibri"/>
                      <w:color w:val="000000"/>
                      <w:sz w:val="22"/>
                      <w:szCs w:val="22"/>
                    </w:rPr>
                  </w:pPr>
                  <w:r>
                    <w:rPr>
                      <w:color w:val="000000"/>
                    </w:rPr>
                    <w:t>22.50</w:t>
                  </w:r>
                </w:p>
              </w:tc>
              <w:tc>
                <w:tcPr>
                  <w:tcW w:w="1136" w:type="dxa"/>
                  <w:noWrap/>
                  <w:vAlign w:val="bottom"/>
                  <w:hideMark/>
                </w:tcPr>
                <w:p w14:paraId="5A294A83" w14:textId="77777777" w:rsidR="00127F2C" w:rsidRDefault="00127F2C" w:rsidP="00127F2C">
                  <w:pPr>
                    <w:jc w:val="right"/>
                    <w:rPr>
                      <w:color w:val="000000"/>
                    </w:rPr>
                  </w:pPr>
                  <w:r>
                    <w:rPr>
                      <w:color w:val="000000"/>
                    </w:rPr>
                    <w:t>6,376.11</w:t>
                  </w:r>
                </w:p>
              </w:tc>
            </w:tr>
            <w:tr w:rsidR="00127F2C" w14:paraId="0FBA6E7A" w14:textId="77777777" w:rsidTr="00127F2C">
              <w:trPr>
                <w:trHeight w:val="300"/>
              </w:trPr>
              <w:tc>
                <w:tcPr>
                  <w:tcW w:w="1036" w:type="dxa"/>
                  <w:noWrap/>
                  <w:vAlign w:val="bottom"/>
                  <w:hideMark/>
                </w:tcPr>
                <w:p w14:paraId="48CB01FF" w14:textId="77777777" w:rsidR="00127F2C" w:rsidRDefault="00127F2C" w:rsidP="00127F2C">
                  <w:pPr>
                    <w:jc w:val="right"/>
                    <w:rPr>
                      <w:color w:val="000000"/>
                    </w:rPr>
                  </w:pPr>
                  <w:r>
                    <w:rPr>
                      <w:color w:val="000000"/>
                    </w:rPr>
                    <w:t>1496</w:t>
                  </w:r>
                </w:p>
              </w:tc>
              <w:tc>
                <w:tcPr>
                  <w:tcW w:w="1136" w:type="dxa"/>
                  <w:noWrap/>
                  <w:vAlign w:val="bottom"/>
                  <w:hideMark/>
                </w:tcPr>
                <w:p w14:paraId="2F1877D1" w14:textId="77777777" w:rsidR="00127F2C" w:rsidRDefault="00127F2C" w:rsidP="00127F2C">
                  <w:pPr>
                    <w:jc w:val="right"/>
                    <w:rPr>
                      <w:color w:val="000000"/>
                    </w:rPr>
                  </w:pPr>
                  <w:r>
                    <w:rPr>
                      <w:color w:val="000000"/>
                    </w:rPr>
                    <w:t>13/09/21</w:t>
                  </w:r>
                </w:p>
              </w:tc>
              <w:tc>
                <w:tcPr>
                  <w:tcW w:w="1116" w:type="dxa"/>
                  <w:noWrap/>
                  <w:vAlign w:val="bottom"/>
                  <w:hideMark/>
                </w:tcPr>
                <w:p w14:paraId="58B96125" w14:textId="77777777" w:rsidR="00127F2C" w:rsidRDefault="00127F2C" w:rsidP="00127F2C">
                  <w:pPr>
                    <w:rPr>
                      <w:color w:val="000000"/>
                    </w:rPr>
                  </w:pPr>
                </w:p>
              </w:tc>
              <w:tc>
                <w:tcPr>
                  <w:tcW w:w="2936" w:type="dxa"/>
                  <w:noWrap/>
                  <w:vAlign w:val="bottom"/>
                  <w:hideMark/>
                </w:tcPr>
                <w:p w14:paraId="5AD0A893" w14:textId="77777777" w:rsidR="00127F2C" w:rsidRDefault="00127F2C" w:rsidP="00127F2C">
                  <w:pPr>
                    <w:rPr>
                      <w:rFonts w:ascii="Calibri" w:eastAsiaTheme="minorHAnsi" w:hAnsi="Calibri" w:cs="Calibri"/>
                      <w:color w:val="000000"/>
                      <w:sz w:val="22"/>
                      <w:szCs w:val="22"/>
                    </w:rPr>
                  </w:pPr>
                  <w:r>
                    <w:rPr>
                      <w:color w:val="000000"/>
                    </w:rPr>
                    <w:t>Philip Hall</w:t>
                  </w:r>
                </w:p>
              </w:tc>
              <w:tc>
                <w:tcPr>
                  <w:tcW w:w="1116" w:type="dxa"/>
                  <w:noWrap/>
                  <w:vAlign w:val="bottom"/>
                  <w:hideMark/>
                </w:tcPr>
                <w:p w14:paraId="11DFEAF8" w14:textId="77777777" w:rsidR="00127F2C" w:rsidRDefault="00127F2C" w:rsidP="00127F2C">
                  <w:pPr>
                    <w:rPr>
                      <w:color w:val="000000"/>
                    </w:rPr>
                  </w:pPr>
                </w:p>
              </w:tc>
              <w:tc>
                <w:tcPr>
                  <w:tcW w:w="1136" w:type="dxa"/>
                  <w:noWrap/>
                  <w:vAlign w:val="bottom"/>
                  <w:hideMark/>
                </w:tcPr>
                <w:p w14:paraId="5645DE38" w14:textId="77777777" w:rsidR="00127F2C" w:rsidRDefault="00127F2C" w:rsidP="00127F2C">
                  <w:pPr>
                    <w:jc w:val="right"/>
                    <w:rPr>
                      <w:rFonts w:ascii="Calibri" w:eastAsiaTheme="minorHAnsi" w:hAnsi="Calibri" w:cs="Calibri"/>
                      <w:color w:val="000000"/>
                      <w:sz w:val="22"/>
                      <w:szCs w:val="22"/>
                    </w:rPr>
                  </w:pPr>
                  <w:r>
                    <w:rPr>
                      <w:color w:val="000000"/>
                    </w:rPr>
                    <w:t>53.70</w:t>
                  </w:r>
                </w:p>
              </w:tc>
              <w:tc>
                <w:tcPr>
                  <w:tcW w:w="1136" w:type="dxa"/>
                  <w:noWrap/>
                  <w:vAlign w:val="bottom"/>
                  <w:hideMark/>
                </w:tcPr>
                <w:p w14:paraId="516AF80A" w14:textId="77777777" w:rsidR="00127F2C" w:rsidRDefault="00127F2C" w:rsidP="00127F2C">
                  <w:pPr>
                    <w:jc w:val="right"/>
                    <w:rPr>
                      <w:color w:val="000000"/>
                    </w:rPr>
                  </w:pPr>
                  <w:r>
                    <w:rPr>
                      <w:color w:val="000000"/>
                    </w:rPr>
                    <w:t>6,382.11</w:t>
                  </w:r>
                </w:p>
              </w:tc>
            </w:tr>
            <w:tr w:rsidR="00127F2C" w14:paraId="35FD9484" w14:textId="77777777" w:rsidTr="00127F2C">
              <w:trPr>
                <w:trHeight w:val="300"/>
              </w:trPr>
              <w:tc>
                <w:tcPr>
                  <w:tcW w:w="1036" w:type="dxa"/>
                  <w:noWrap/>
                  <w:vAlign w:val="bottom"/>
                  <w:hideMark/>
                </w:tcPr>
                <w:p w14:paraId="7E2D05CC" w14:textId="77777777" w:rsidR="00127F2C" w:rsidRDefault="00127F2C" w:rsidP="00127F2C">
                  <w:pPr>
                    <w:jc w:val="right"/>
                    <w:rPr>
                      <w:color w:val="000000"/>
                    </w:rPr>
                  </w:pPr>
                  <w:r>
                    <w:rPr>
                      <w:color w:val="000000"/>
                    </w:rPr>
                    <w:t>1497</w:t>
                  </w:r>
                </w:p>
              </w:tc>
              <w:tc>
                <w:tcPr>
                  <w:tcW w:w="1136" w:type="dxa"/>
                  <w:noWrap/>
                  <w:vAlign w:val="bottom"/>
                  <w:hideMark/>
                </w:tcPr>
                <w:p w14:paraId="20446E41" w14:textId="77777777" w:rsidR="00127F2C" w:rsidRDefault="00127F2C" w:rsidP="00127F2C">
                  <w:pPr>
                    <w:jc w:val="right"/>
                    <w:rPr>
                      <w:color w:val="000000"/>
                    </w:rPr>
                  </w:pPr>
                  <w:r>
                    <w:rPr>
                      <w:color w:val="000000"/>
                    </w:rPr>
                    <w:t>15/09/21</w:t>
                  </w:r>
                </w:p>
              </w:tc>
              <w:tc>
                <w:tcPr>
                  <w:tcW w:w="1116" w:type="dxa"/>
                  <w:noWrap/>
                  <w:vAlign w:val="bottom"/>
                  <w:hideMark/>
                </w:tcPr>
                <w:p w14:paraId="7C4672ED" w14:textId="77777777" w:rsidR="00127F2C" w:rsidRDefault="00127F2C" w:rsidP="00127F2C">
                  <w:pPr>
                    <w:rPr>
                      <w:color w:val="000000"/>
                    </w:rPr>
                  </w:pPr>
                </w:p>
              </w:tc>
              <w:tc>
                <w:tcPr>
                  <w:tcW w:w="2936" w:type="dxa"/>
                  <w:noWrap/>
                  <w:vAlign w:val="bottom"/>
                  <w:hideMark/>
                </w:tcPr>
                <w:p w14:paraId="35B3DA98" w14:textId="77777777" w:rsidR="00127F2C" w:rsidRDefault="00127F2C" w:rsidP="00127F2C">
                  <w:pPr>
                    <w:rPr>
                      <w:rFonts w:ascii="Calibri" w:eastAsiaTheme="minorHAnsi" w:hAnsi="Calibri" w:cs="Calibri"/>
                      <w:color w:val="000000"/>
                      <w:sz w:val="22"/>
                      <w:szCs w:val="22"/>
                    </w:rPr>
                  </w:pPr>
                  <w:r>
                    <w:rPr>
                      <w:color w:val="000000"/>
                    </w:rPr>
                    <w:t>N Hynes</w:t>
                  </w:r>
                </w:p>
              </w:tc>
              <w:tc>
                <w:tcPr>
                  <w:tcW w:w="1116" w:type="dxa"/>
                  <w:noWrap/>
                  <w:vAlign w:val="bottom"/>
                  <w:hideMark/>
                </w:tcPr>
                <w:p w14:paraId="4FD5D3A8" w14:textId="77777777" w:rsidR="00127F2C" w:rsidRDefault="00127F2C" w:rsidP="00127F2C">
                  <w:pPr>
                    <w:rPr>
                      <w:color w:val="000000"/>
                    </w:rPr>
                  </w:pPr>
                </w:p>
              </w:tc>
              <w:tc>
                <w:tcPr>
                  <w:tcW w:w="1136" w:type="dxa"/>
                  <w:noWrap/>
                  <w:vAlign w:val="bottom"/>
                  <w:hideMark/>
                </w:tcPr>
                <w:p w14:paraId="5925B716" w14:textId="77777777" w:rsidR="00127F2C" w:rsidRDefault="00127F2C" w:rsidP="00127F2C">
                  <w:pPr>
                    <w:jc w:val="right"/>
                    <w:rPr>
                      <w:rFonts w:ascii="Calibri" w:eastAsiaTheme="minorHAnsi" w:hAnsi="Calibri" w:cs="Calibri"/>
                      <w:color w:val="000000"/>
                      <w:sz w:val="22"/>
                      <w:szCs w:val="22"/>
                    </w:rPr>
                  </w:pPr>
                  <w:r>
                    <w:rPr>
                      <w:color w:val="000000"/>
                    </w:rPr>
                    <w:t>6.00</w:t>
                  </w:r>
                </w:p>
              </w:tc>
              <w:tc>
                <w:tcPr>
                  <w:tcW w:w="1136" w:type="dxa"/>
                  <w:noWrap/>
                  <w:vAlign w:val="bottom"/>
                  <w:hideMark/>
                </w:tcPr>
                <w:p w14:paraId="16EDA5C8" w14:textId="77777777" w:rsidR="00127F2C" w:rsidRDefault="00127F2C" w:rsidP="00127F2C">
                  <w:pPr>
                    <w:jc w:val="right"/>
                    <w:rPr>
                      <w:color w:val="000000"/>
                    </w:rPr>
                  </w:pPr>
                  <w:r>
                    <w:rPr>
                      <w:color w:val="000000"/>
                    </w:rPr>
                    <w:t>6,562.11</w:t>
                  </w:r>
                </w:p>
              </w:tc>
            </w:tr>
            <w:tr w:rsidR="00127F2C" w14:paraId="2C362310" w14:textId="77777777" w:rsidTr="00127F2C">
              <w:trPr>
                <w:trHeight w:val="300"/>
              </w:trPr>
              <w:tc>
                <w:tcPr>
                  <w:tcW w:w="1036" w:type="dxa"/>
                  <w:noWrap/>
                  <w:vAlign w:val="bottom"/>
                  <w:hideMark/>
                </w:tcPr>
                <w:p w14:paraId="5C3761E5" w14:textId="77777777" w:rsidR="00127F2C" w:rsidRDefault="00127F2C" w:rsidP="00127F2C">
                  <w:pPr>
                    <w:jc w:val="right"/>
                    <w:rPr>
                      <w:color w:val="000000"/>
                    </w:rPr>
                  </w:pPr>
                  <w:r>
                    <w:rPr>
                      <w:color w:val="000000"/>
                    </w:rPr>
                    <w:t>1498</w:t>
                  </w:r>
                </w:p>
              </w:tc>
              <w:tc>
                <w:tcPr>
                  <w:tcW w:w="1136" w:type="dxa"/>
                  <w:noWrap/>
                  <w:vAlign w:val="bottom"/>
                  <w:hideMark/>
                </w:tcPr>
                <w:p w14:paraId="53B37524" w14:textId="77777777" w:rsidR="00127F2C" w:rsidRDefault="00127F2C" w:rsidP="00127F2C">
                  <w:pPr>
                    <w:jc w:val="right"/>
                    <w:rPr>
                      <w:color w:val="000000"/>
                    </w:rPr>
                  </w:pPr>
                  <w:r>
                    <w:rPr>
                      <w:color w:val="000000"/>
                    </w:rPr>
                    <w:t>20/09/21</w:t>
                  </w:r>
                </w:p>
              </w:tc>
              <w:tc>
                <w:tcPr>
                  <w:tcW w:w="1116" w:type="dxa"/>
                  <w:noWrap/>
                  <w:vAlign w:val="bottom"/>
                  <w:hideMark/>
                </w:tcPr>
                <w:p w14:paraId="26A1D5F3" w14:textId="77777777" w:rsidR="00127F2C" w:rsidRDefault="00127F2C" w:rsidP="00127F2C">
                  <w:pPr>
                    <w:rPr>
                      <w:color w:val="000000"/>
                    </w:rPr>
                  </w:pPr>
                </w:p>
              </w:tc>
              <w:tc>
                <w:tcPr>
                  <w:tcW w:w="2936" w:type="dxa"/>
                  <w:noWrap/>
                  <w:vAlign w:val="bottom"/>
                  <w:hideMark/>
                </w:tcPr>
                <w:p w14:paraId="29998606" w14:textId="77777777" w:rsidR="00127F2C" w:rsidRDefault="00127F2C" w:rsidP="00127F2C">
                  <w:pPr>
                    <w:rPr>
                      <w:rFonts w:ascii="Calibri" w:eastAsiaTheme="minorHAnsi" w:hAnsi="Calibri" w:cs="Calibri"/>
                      <w:color w:val="000000"/>
                      <w:sz w:val="22"/>
                      <w:szCs w:val="22"/>
                    </w:rPr>
                  </w:pPr>
                  <w:r>
                    <w:rPr>
                      <w:color w:val="000000"/>
                    </w:rPr>
                    <w:t xml:space="preserve">Paul Rippon CASH </w:t>
                  </w:r>
                </w:p>
              </w:tc>
              <w:tc>
                <w:tcPr>
                  <w:tcW w:w="1116" w:type="dxa"/>
                  <w:noWrap/>
                  <w:vAlign w:val="bottom"/>
                  <w:hideMark/>
                </w:tcPr>
                <w:p w14:paraId="01B7573F" w14:textId="77777777" w:rsidR="00127F2C" w:rsidRDefault="00127F2C" w:rsidP="00127F2C">
                  <w:pPr>
                    <w:rPr>
                      <w:color w:val="000000"/>
                    </w:rPr>
                  </w:pPr>
                </w:p>
              </w:tc>
              <w:tc>
                <w:tcPr>
                  <w:tcW w:w="1136" w:type="dxa"/>
                  <w:noWrap/>
                  <w:vAlign w:val="bottom"/>
                  <w:hideMark/>
                </w:tcPr>
                <w:p w14:paraId="719AAECD" w14:textId="77777777" w:rsidR="00127F2C" w:rsidRDefault="00127F2C" w:rsidP="00127F2C">
                  <w:pPr>
                    <w:jc w:val="right"/>
                    <w:rPr>
                      <w:rFonts w:ascii="Calibri" w:eastAsiaTheme="minorHAnsi" w:hAnsi="Calibri" w:cs="Calibri"/>
                      <w:color w:val="000000"/>
                      <w:sz w:val="22"/>
                      <w:szCs w:val="22"/>
                    </w:rPr>
                  </w:pPr>
                  <w:r>
                    <w:rPr>
                      <w:color w:val="000000"/>
                    </w:rPr>
                    <w:t>180.00</w:t>
                  </w:r>
                </w:p>
              </w:tc>
              <w:tc>
                <w:tcPr>
                  <w:tcW w:w="1136" w:type="dxa"/>
                  <w:noWrap/>
                  <w:vAlign w:val="bottom"/>
                  <w:hideMark/>
                </w:tcPr>
                <w:p w14:paraId="5630E10A" w14:textId="77777777" w:rsidR="00127F2C" w:rsidRDefault="00127F2C" w:rsidP="00127F2C">
                  <w:pPr>
                    <w:jc w:val="right"/>
                    <w:rPr>
                      <w:color w:val="000000"/>
                    </w:rPr>
                  </w:pPr>
                  <w:r>
                    <w:rPr>
                      <w:color w:val="000000"/>
                    </w:rPr>
                    <w:t>6,577.11</w:t>
                  </w:r>
                </w:p>
              </w:tc>
            </w:tr>
            <w:tr w:rsidR="00127F2C" w14:paraId="530CCC8E" w14:textId="77777777" w:rsidTr="00127F2C">
              <w:trPr>
                <w:trHeight w:val="300"/>
              </w:trPr>
              <w:tc>
                <w:tcPr>
                  <w:tcW w:w="1036" w:type="dxa"/>
                  <w:noWrap/>
                  <w:vAlign w:val="bottom"/>
                  <w:hideMark/>
                </w:tcPr>
                <w:p w14:paraId="33EBDBE7" w14:textId="77777777" w:rsidR="00127F2C" w:rsidRDefault="00127F2C" w:rsidP="00127F2C">
                  <w:pPr>
                    <w:jc w:val="right"/>
                    <w:rPr>
                      <w:color w:val="000000"/>
                    </w:rPr>
                  </w:pPr>
                  <w:r>
                    <w:rPr>
                      <w:color w:val="000000"/>
                    </w:rPr>
                    <w:t>1499</w:t>
                  </w:r>
                </w:p>
              </w:tc>
              <w:tc>
                <w:tcPr>
                  <w:tcW w:w="1136" w:type="dxa"/>
                  <w:noWrap/>
                  <w:vAlign w:val="bottom"/>
                  <w:hideMark/>
                </w:tcPr>
                <w:p w14:paraId="7A600482" w14:textId="77777777" w:rsidR="00127F2C" w:rsidRDefault="00127F2C" w:rsidP="00127F2C">
                  <w:pPr>
                    <w:jc w:val="right"/>
                    <w:rPr>
                      <w:color w:val="000000"/>
                    </w:rPr>
                  </w:pPr>
                  <w:r>
                    <w:rPr>
                      <w:color w:val="000000"/>
                    </w:rPr>
                    <w:t>20/09/21</w:t>
                  </w:r>
                </w:p>
              </w:tc>
              <w:tc>
                <w:tcPr>
                  <w:tcW w:w="1116" w:type="dxa"/>
                  <w:noWrap/>
                  <w:vAlign w:val="bottom"/>
                  <w:hideMark/>
                </w:tcPr>
                <w:p w14:paraId="5099D607" w14:textId="77777777" w:rsidR="00127F2C" w:rsidRDefault="00127F2C" w:rsidP="00127F2C">
                  <w:pPr>
                    <w:rPr>
                      <w:color w:val="000000"/>
                    </w:rPr>
                  </w:pPr>
                </w:p>
              </w:tc>
              <w:tc>
                <w:tcPr>
                  <w:tcW w:w="2936" w:type="dxa"/>
                  <w:noWrap/>
                  <w:vAlign w:val="bottom"/>
                  <w:hideMark/>
                </w:tcPr>
                <w:p w14:paraId="38B4AC7A" w14:textId="77777777" w:rsidR="00127F2C" w:rsidRDefault="00127F2C" w:rsidP="00127F2C">
                  <w:pPr>
                    <w:rPr>
                      <w:rFonts w:ascii="Calibri" w:eastAsiaTheme="minorHAnsi" w:hAnsi="Calibri" w:cs="Calibri"/>
                      <w:color w:val="000000"/>
                      <w:sz w:val="22"/>
                      <w:szCs w:val="22"/>
                    </w:rPr>
                  </w:pPr>
                  <w:r>
                    <w:rPr>
                      <w:color w:val="000000"/>
                    </w:rPr>
                    <w:t>LB Self</w:t>
                  </w:r>
                </w:p>
              </w:tc>
              <w:tc>
                <w:tcPr>
                  <w:tcW w:w="1116" w:type="dxa"/>
                  <w:noWrap/>
                  <w:vAlign w:val="bottom"/>
                  <w:hideMark/>
                </w:tcPr>
                <w:p w14:paraId="0649874F" w14:textId="77777777" w:rsidR="00127F2C" w:rsidRDefault="00127F2C" w:rsidP="00127F2C">
                  <w:pPr>
                    <w:rPr>
                      <w:color w:val="000000"/>
                    </w:rPr>
                  </w:pPr>
                </w:p>
              </w:tc>
              <w:tc>
                <w:tcPr>
                  <w:tcW w:w="1136" w:type="dxa"/>
                  <w:noWrap/>
                  <w:vAlign w:val="bottom"/>
                  <w:hideMark/>
                </w:tcPr>
                <w:p w14:paraId="4DD8A403" w14:textId="77777777" w:rsidR="00127F2C" w:rsidRDefault="00127F2C" w:rsidP="00127F2C">
                  <w:pPr>
                    <w:jc w:val="right"/>
                    <w:rPr>
                      <w:rFonts w:ascii="Calibri" w:eastAsiaTheme="minorHAnsi" w:hAnsi="Calibri" w:cs="Calibri"/>
                      <w:color w:val="000000"/>
                      <w:sz w:val="22"/>
                      <w:szCs w:val="22"/>
                    </w:rPr>
                  </w:pPr>
                  <w:r>
                    <w:rPr>
                      <w:color w:val="000000"/>
                    </w:rPr>
                    <w:t>15.00</w:t>
                  </w:r>
                </w:p>
              </w:tc>
              <w:tc>
                <w:tcPr>
                  <w:tcW w:w="1136" w:type="dxa"/>
                  <w:noWrap/>
                  <w:vAlign w:val="bottom"/>
                  <w:hideMark/>
                </w:tcPr>
                <w:p w14:paraId="0B18D76B" w14:textId="77777777" w:rsidR="00127F2C" w:rsidRDefault="00127F2C" w:rsidP="00127F2C">
                  <w:pPr>
                    <w:jc w:val="right"/>
                    <w:rPr>
                      <w:color w:val="000000"/>
                    </w:rPr>
                  </w:pPr>
                  <w:r>
                    <w:rPr>
                      <w:color w:val="000000"/>
                    </w:rPr>
                    <w:t>6,577.11</w:t>
                  </w:r>
                </w:p>
              </w:tc>
            </w:tr>
            <w:tr w:rsidR="00127F2C" w14:paraId="6F83E861" w14:textId="77777777" w:rsidTr="00127F2C">
              <w:trPr>
                <w:trHeight w:val="300"/>
              </w:trPr>
              <w:tc>
                <w:tcPr>
                  <w:tcW w:w="1036" w:type="dxa"/>
                  <w:noWrap/>
                  <w:vAlign w:val="bottom"/>
                  <w:hideMark/>
                </w:tcPr>
                <w:p w14:paraId="2D1055A1" w14:textId="77777777" w:rsidR="00127F2C" w:rsidRDefault="00127F2C" w:rsidP="00127F2C">
                  <w:pPr>
                    <w:jc w:val="right"/>
                    <w:rPr>
                      <w:color w:val="000000"/>
                    </w:rPr>
                  </w:pPr>
                  <w:r>
                    <w:rPr>
                      <w:color w:val="000000"/>
                    </w:rPr>
                    <w:t>1500</w:t>
                  </w:r>
                </w:p>
              </w:tc>
              <w:tc>
                <w:tcPr>
                  <w:tcW w:w="1136" w:type="dxa"/>
                  <w:noWrap/>
                  <w:vAlign w:val="bottom"/>
                  <w:hideMark/>
                </w:tcPr>
                <w:p w14:paraId="66B1C67F" w14:textId="77777777" w:rsidR="00127F2C" w:rsidRDefault="00127F2C" w:rsidP="00127F2C">
                  <w:pPr>
                    <w:rPr>
                      <w:color w:val="000000"/>
                    </w:rPr>
                  </w:pPr>
                </w:p>
              </w:tc>
              <w:tc>
                <w:tcPr>
                  <w:tcW w:w="1116" w:type="dxa"/>
                  <w:noWrap/>
                  <w:vAlign w:val="bottom"/>
                  <w:hideMark/>
                </w:tcPr>
                <w:p w14:paraId="4D18DB24" w14:textId="77777777" w:rsidR="00127F2C" w:rsidRDefault="00127F2C" w:rsidP="00127F2C">
                  <w:pPr>
                    <w:rPr>
                      <w:sz w:val="20"/>
                      <w:szCs w:val="20"/>
                    </w:rPr>
                  </w:pPr>
                </w:p>
              </w:tc>
              <w:tc>
                <w:tcPr>
                  <w:tcW w:w="2936" w:type="dxa"/>
                  <w:noWrap/>
                  <w:vAlign w:val="bottom"/>
                  <w:hideMark/>
                </w:tcPr>
                <w:p w14:paraId="4D9BC839" w14:textId="77777777" w:rsidR="00127F2C" w:rsidRDefault="00127F2C" w:rsidP="00127F2C">
                  <w:pPr>
                    <w:rPr>
                      <w:sz w:val="20"/>
                      <w:szCs w:val="20"/>
                    </w:rPr>
                  </w:pPr>
                </w:p>
              </w:tc>
              <w:tc>
                <w:tcPr>
                  <w:tcW w:w="1116" w:type="dxa"/>
                  <w:noWrap/>
                  <w:vAlign w:val="bottom"/>
                  <w:hideMark/>
                </w:tcPr>
                <w:p w14:paraId="6C5D0BDF" w14:textId="77777777" w:rsidR="00127F2C" w:rsidRDefault="00127F2C" w:rsidP="00127F2C">
                  <w:pPr>
                    <w:rPr>
                      <w:sz w:val="20"/>
                      <w:szCs w:val="20"/>
                    </w:rPr>
                  </w:pPr>
                </w:p>
              </w:tc>
              <w:tc>
                <w:tcPr>
                  <w:tcW w:w="1136" w:type="dxa"/>
                  <w:noWrap/>
                  <w:vAlign w:val="bottom"/>
                  <w:hideMark/>
                </w:tcPr>
                <w:p w14:paraId="489D49B2" w14:textId="77777777" w:rsidR="00127F2C" w:rsidRDefault="00127F2C" w:rsidP="00127F2C">
                  <w:pPr>
                    <w:rPr>
                      <w:sz w:val="20"/>
                      <w:szCs w:val="20"/>
                    </w:rPr>
                  </w:pPr>
                </w:p>
              </w:tc>
              <w:tc>
                <w:tcPr>
                  <w:tcW w:w="1136" w:type="dxa"/>
                  <w:noWrap/>
                  <w:vAlign w:val="bottom"/>
                  <w:hideMark/>
                </w:tcPr>
                <w:p w14:paraId="552109DB" w14:textId="77777777" w:rsidR="00127F2C" w:rsidRDefault="00127F2C" w:rsidP="00127F2C">
                  <w:pPr>
                    <w:jc w:val="right"/>
                    <w:rPr>
                      <w:rFonts w:ascii="Calibri" w:eastAsiaTheme="minorHAnsi" w:hAnsi="Calibri" w:cs="Calibri"/>
                      <w:color w:val="000000"/>
                      <w:sz w:val="22"/>
                      <w:szCs w:val="22"/>
                    </w:rPr>
                  </w:pPr>
                  <w:r>
                    <w:rPr>
                      <w:color w:val="000000"/>
                    </w:rPr>
                    <w:t>6,577.11</w:t>
                  </w:r>
                </w:p>
              </w:tc>
            </w:tr>
            <w:tr w:rsidR="00127F2C" w14:paraId="1C91B85D" w14:textId="77777777" w:rsidTr="00127F2C">
              <w:trPr>
                <w:trHeight w:val="300"/>
              </w:trPr>
              <w:tc>
                <w:tcPr>
                  <w:tcW w:w="1036" w:type="dxa"/>
                  <w:noWrap/>
                  <w:vAlign w:val="bottom"/>
                  <w:hideMark/>
                </w:tcPr>
                <w:p w14:paraId="3276B891" w14:textId="77777777" w:rsidR="00127F2C" w:rsidRDefault="00127F2C" w:rsidP="00127F2C">
                  <w:pPr>
                    <w:jc w:val="right"/>
                    <w:rPr>
                      <w:color w:val="000000"/>
                    </w:rPr>
                  </w:pPr>
                  <w:r>
                    <w:rPr>
                      <w:color w:val="000000"/>
                    </w:rPr>
                    <w:t>1501</w:t>
                  </w:r>
                </w:p>
              </w:tc>
              <w:tc>
                <w:tcPr>
                  <w:tcW w:w="1136" w:type="dxa"/>
                  <w:noWrap/>
                  <w:vAlign w:val="bottom"/>
                  <w:hideMark/>
                </w:tcPr>
                <w:p w14:paraId="0F9358BD" w14:textId="77777777" w:rsidR="00127F2C" w:rsidRDefault="00127F2C" w:rsidP="00127F2C">
                  <w:pPr>
                    <w:rPr>
                      <w:color w:val="000000"/>
                    </w:rPr>
                  </w:pPr>
                </w:p>
              </w:tc>
              <w:tc>
                <w:tcPr>
                  <w:tcW w:w="1116" w:type="dxa"/>
                  <w:noWrap/>
                  <w:vAlign w:val="bottom"/>
                  <w:hideMark/>
                </w:tcPr>
                <w:p w14:paraId="22BFF7C5" w14:textId="77777777" w:rsidR="00127F2C" w:rsidRDefault="00127F2C" w:rsidP="00127F2C">
                  <w:pPr>
                    <w:rPr>
                      <w:sz w:val="20"/>
                      <w:szCs w:val="20"/>
                    </w:rPr>
                  </w:pPr>
                </w:p>
              </w:tc>
              <w:tc>
                <w:tcPr>
                  <w:tcW w:w="2936" w:type="dxa"/>
                  <w:noWrap/>
                  <w:vAlign w:val="bottom"/>
                  <w:hideMark/>
                </w:tcPr>
                <w:p w14:paraId="39910161" w14:textId="77777777" w:rsidR="00127F2C" w:rsidRDefault="00127F2C" w:rsidP="00127F2C">
                  <w:pPr>
                    <w:rPr>
                      <w:sz w:val="20"/>
                      <w:szCs w:val="20"/>
                    </w:rPr>
                  </w:pPr>
                </w:p>
              </w:tc>
              <w:tc>
                <w:tcPr>
                  <w:tcW w:w="1116" w:type="dxa"/>
                  <w:noWrap/>
                  <w:vAlign w:val="bottom"/>
                  <w:hideMark/>
                </w:tcPr>
                <w:p w14:paraId="0AEEC4A7" w14:textId="77777777" w:rsidR="00127F2C" w:rsidRDefault="00127F2C" w:rsidP="00127F2C">
                  <w:pPr>
                    <w:rPr>
                      <w:sz w:val="20"/>
                      <w:szCs w:val="20"/>
                    </w:rPr>
                  </w:pPr>
                </w:p>
              </w:tc>
              <w:tc>
                <w:tcPr>
                  <w:tcW w:w="1136" w:type="dxa"/>
                  <w:noWrap/>
                  <w:vAlign w:val="bottom"/>
                  <w:hideMark/>
                </w:tcPr>
                <w:p w14:paraId="04FAE90D" w14:textId="77777777" w:rsidR="00127F2C" w:rsidRDefault="00127F2C" w:rsidP="00127F2C">
                  <w:pPr>
                    <w:rPr>
                      <w:sz w:val="20"/>
                      <w:szCs w:val="20"/>
                    </w:rPr>
                  </w:pPr>
                </w:p>
              </w:tc>
              <w:tc>
                <w:tcPr>
                  <w:tcW w:w="1136" w:type="dxa"/>
                  <w:noWrap/>
                  <w:vAlign w:val="bottom"/>
                  <w:hideMark/>
                </w:tcPr>
                <w:p w14:paraId="28CB5BE9" w14:textId="77777777" w:rsidR="00127F2C" w:rsidRDefault="00127F2C" w:rsidP="00127F2C">
                  <w:pPr>
                    <w:jc w:val="right"/>
                    <w:rPr>
                      <w:rFonts w:ascii="Calibri" w:eastAsiaTheme="minorHAnsi" w:hAnsi="Calibri" w:cs="Calibri"/>
                      <w:color w:val="000000"/>
                      <w:sz w:val="22"/>
                      <w:szCs w:val="22"/>
                    </w:rPr>
                  </w:pPr>
                  <w:r>
                    <w:rPr>
                      <w:color w:val="000000"/>
                    </w:rPr>
                    <w:t>13,176.72</w:t>
                  </w:r>
                </w:p>
              </w:tc>
            </w:tr>
            <w:tr w:rsidR="00127F2C" w14:paraId="06F07299" w14:textId="77777777" w:rsidTr="00127F2C">
              <w:trPr>
                <w:trHeight w:val="300"/>
              </w:trPr>
              <w:tc>
                <w:tcPr>
                  <w:tcW w:w="1036" w:type="dxa"/>
                  <w:noWrap/>
                  <w:vAlign w:val="bottom"/>
                  <w:hideMark/>
                </w:tcPr>
                <w:p w14:paraId="1D5A7C8A" w14:textId="77777777" w:rsidR="00127F2C" w:rsidRDefault="00127F2C" w:rsidP="00127F2C">
                  <w:pPr>
                    <w:rPr>
                      <w:color w:val="000000"/>
                    </w:rPr>
                  </w:pPr>
                </w:p>
              </w:tc>
              <w:tc>
                <w:tcPr>
                  <w:tcW w:w="1136" w:type="dxa"/>
                  <w:noWrap/>
                  <w:vAlign w:val="bottom"/>
                  <w:hideMark/>
                </w:tcPr>
                <w:p w14:paraId="336868D0" w14:textId="77777777" w:rsidR="00127F2C" w:rsidRDefault="00127F2C" w:rsidP="00127F2C">
                  <w:pPr>
                    <w:rPr>
                      <w:sz w:val="20"/>
                      <w:szCs w:val="20"/>
                    </w:rPr>
                  </w:pPr>
                </w:p>
              </w:tc>
              <w:tc>
                <w:tcPr>
                  <w:tcW w:w="1116" w:type="dxa"/>
                  <w:noWrap/>
                  <w:vAlign w:val="bottom"/>
                  <w:hideMark/>
                </w:tcPr>
                <w:p w14:paraId="4789D39F" w14:textId="77777777" w:rsidR="00127F2C" w:rsidRDefault="00127F2C" w:rsidP="00127F2C">
                  <w:pPr>
                    <w:rPr>
                      <w:sz w:val="20"/>
                      <w:szCs w:val="20"/>
                    </w:rPr>
                  </w:pPr>
                </w:p>
              </w:tc>
              <w:tc>
                <w:tcPr>
                  <w:tcW w:w="2936" w:type="dxa"/>
                  <w:noWrap/>
                  <w:vAlign w:val="bottom"/>
                  <w:hideMark/>
                </w:tcPr>
                <w:p w14:paraId="0D884F5C" w14:textId="77777777" w:rsidR="00127F2C" w:rsidRDefault="00127F2C" w:rsidP="00127F2C">
                  <w:pPr>
                    <w:rPr>
                      <w:rFonts w:ascii="Calibri" w:eastAsiaTheme="minorHAnsi" w:hAnsi="Calibri" w:cs="Calibri"/>
                      <w:color w:val="000000"/>
                      <w:sz w:val="22"/>
                      <w:szCs w:val="22"/>
                    </w:rPr>
                  </w:pPr>
                  <w:r>
                    <w:rPr>
                      <w:color w:val="000000"/>
                    </w:rPr>
                    <w:t>sub total</w:t>
                  </w:r>
                </w:p>
              </w:tc>
              <w:tc>
                <w:tcPr>
                  <w:tcW w:w="1116" w:type="dxa"/>
                  <w:noWrap/>
                  <w:vAlign w:val="bottom"/>
                  <w:hideMark/>
                </w:tcPr>
                <w:p w14:paraId="415932AC" w14:textId="77777777" w:rsidR="00127F2C" w:rsidRDefault="00127F2C" w:rsidP="00127F2C">
                  <w:pPr>
                    <w:jc w:val="right"/>
                    <w:rPr>
                      <w:color w:val="000000"/>
                    </w:rPr>
                  </w:pPr>
                  <w:r>
                    <w:rPr>
                      <w:color w:val="000000"/>
                    </w:rPr>
                    <w:t>3,275.26</w:t>
                  </w:r>
                </w:p>
              </w:tc>
              <w:tc>
                <w:tcPr>
                  <w:tcW w:w="1136" w:type="dxa"/>
                  <w:noWrap/>
                  <w:vAlign w:val="bottom"/>
                  <w:hideMark/>
                </w:tcPr>
                <w:p w14:paraId="15F9B772" w14:textId="77777777" w:rsidR="00127F2C" w:rsidRDefault="00127F2C" w:rsidP="00127F2C">
                  <w:pPr>
                    <w:jc w:val="right"/>
                    <w:rPr>
                      <w:color w:val="000000"/>
                    </w:rPr>
                  </w:pPr>
                  <w:r>
                    <w:rPr>
                      <w:color w:val="000000"/>
                    </w:rPr>
                    <w:t>9,874.87</w:t>
                  </w:r>
                </w:p>
              </w:tc>
              <w:tc>
                <w:tcPr>
                  <w:tcW w:w="1136" w:type="dxa"/>
                  <w:noWrap/>
                  <w:vAlign w:val="bottom"/>
                  <w:hideMark/>
                </w:tcPr>
                <w:p w14:paraId="27FF446B" w14:textId="77777777" w:rsidR="00127F2C" w:rsidRDefault="00127F2C" w:rsidP="00127F2C">
                  <w:pPr>
                    <w:rPr>
                      <w:color w:val="000000"/>
                    </w:rPr>
                  </w:pPr>
                </w:p>
              </w:tc>
            </w:tr>
            <w:tr w:rsidR="00127F2C" w14:paraId="5E2CC29C" w14:textId="77777777" w:rsidTr="00127F2C">
              <w:trPr>
                <w:trHeight w:val="300"/>
              </w:trPr>
              <w:tc>
                <w:tcPr>
                  <w:tcW w:w="1036" w:type="dxa"/>
                  <w:noWrap/>
                  <w:vAlign w:val="bottom"/>
                  <w:hideMark/>
                </w:tcPr>
                <w:p w14:paraId="51691420" w14:textId="77777777" w:rsidR="00127F2C" w:rsidRDefault="00127F2C" w:rsidP="00127F2C">
                  <w:pPr>
                    <w:rPr>
                      <w:sz w:val="20"/>
                      <w:szCs w:val="20"/>
                    </w:rPr>
                  </w:pPr>
                </w:p>
              </w:tc>
              <w:tc>
                <w:tcPr>
                  <w:tcW w:w="1136" w:type="dxa"/>
                  <w:noWrap/>
                  <w:vAlign w:val="bottom"/>
                  <w:hideMark/>
                </w:tcPr>
                <w:p w14:paraId="4735E079" w14:textId="77777777" w:rsidR="00127F2C" w:rsidRDefault="00127F2C" w:rsidP="00127F2C">
                  <w:pPr>
                    <w:rPr>
                      <w:sz w:val="20"/>
                      <w:szCs w:val="20"/>
                    </w:rPr>
                  </w:pPr>
                </w:p>
              </w:tc>
              <w:tc>
                <w:tcPr>
                  <w:tcW w:w="1116" w:type="dxa"/>
                  <w:noWrap/>
                  <w:vAlign w:val="bottom"/>
                  <w:hideMark/>
                </w:tcPr>
                <w:p w14:paraId="78F15B6B" w14:textId="77777777" w:rsidR="00127F2C" w:rsidRDefault="00127F2C" w:rsidP="00127F2C">
                  <w:pPr>
                    <w:rPr>
                      <w:sz w:val="20"/>
                      <w:szCs w:val="20"/>
                    </w:rPr>
                  </w:pPr>
                </w:p>
              </w:tc>
              <w:tc>
                <w:tcPr>
                  <w:tcW w:w="2936" w:type="dxa"/>
                  <w:noWrap/>
                  <w:vAlign w:val="bottom"/>
                  <w:hideMark/>
                </w:tcPr>
                <w:p w14:paraId="5E4D136D" w14:textId="77777777" w:rsidR="00127F2C" w:rsidRDefault="00127F2C" w:rsidP="00127F2C">
                  <w:pPr>
                    <w:rPr>
                      <w:rFonts w:ascii="Calibri" w:eastAsiaTheme="minorHAnsi" w:hAnsi="Calibri" w:cs="Calibri"/>
                      <w:b/>
                      <w:bCs/>
                      <w:color w:val="000000"/>
                      <w:sz w:val="22"/>
                      <w:szCs w:val="22"/>
                    </w:rPr>
                  </w:pPr>
                  <w:r>
                    <w:rPr>
                      <w:b/>
                      <w:bCs/>
                      <w:color w:val="000000"/>
                    </w:rPr>
                    <w:t>Balance</w:t>
                  </w:r>
                </w:p>
              </w:tc>
              <w:tc>
                <w:tcPr>
                  <w:tcW w:w="1116" w:type="dxa"/>
                  <w:noWrap/>
                  <w:vAlign w:val="bottom"/>
                  <w:hideMark/>
                </w:tcPr>
                <w:p w14:paraId="4DEF2AAB" w14:textId="77777777" w:rsidR="00127F2C" w:rsidRDefault="00127F2C" w:rsidP="00127F2C">
                  <w:pPr>
                    <w:rPr>
                      <w:b/>
                      <w:bCs/>
                      <w:color w:val="000000"/>
                    </w:rPr>
                  </w:pPr>
                </w:p>
              </w:tc>
              <w:tc>
                <w:tcPr>
                  <w:tcW w:w="1136" w:type="dxa"/>
                  <w:noWrap/>
                  <w:vAlign w:val="bottom"/>
                  <w:hideMark/>
                </w:tcPr>
                <w:p w14:paraId="6B44B570" w14:textId="77777777" w:rsidR="00127F2C" w:rsidRDefault="00127F2C" w:rsidP="00127F2C">
                  <w:pPr>
                    <w:jc w:val="right"/>
                    <w:rPr>
                      <w:rFonts w:ascii="Calibri" w:eastAsiaTheme="minorHAnsi" w:hAnsi="Calibri" w:cs="Calibri"/>
                      <w:b/>
                      <w:bCs/>
                      <w:color w:val="000000"/>
                      <w:sz w:val="22"/>
                      <w:szCs w:val="22"/>
                    </w:rPr>
                  </w:pPr>
                  <w:r>
                    <w:rPr>
                      <w:b/>
                      <w:bCs/>
                      <w:color w:val="000000"/>
                    </w:rPr>
                    <w:t>6,599.61</w:t>
                  </w:r>
                </w:p>
              </w:tc>
              <w:tc>
                <w:tcPr>
                  <w:tcW w:w="1136" w:type="dxa"/>
                  <w:noWrap/>
                  <w:vAlign w:val="bottom"/>
                  <w:hideMark/>
                </w:tcPr>
                <w:p w14:paraId="45F1894A" w14:textId="77777777" w:rsidR="00127F2C" w:rsidRDefault="00127F2C" w:rsidP="00127F2C">
                  <w:pPr>
                    <w:rPr>
                      <w:b/>
                      <w:bCs/>
                      <w:color w:val="000000"/>
                    </w:rPr>
                  </w:pPr>
                </w:p>
              </w:tc>
            </w:tr>
          </w:tbl>
          <w:p w14:paraId="7632B5A2" w14:textId="77777777" w:rsidR="00127F2C" w:rsidRDefault="00127F2C" w:rsidP="00127F2C">
            <w:pPr>
              <w:rPr>
                <w:rFonts w:ascii="Calibri" w:eastAsiaTheme="minorHAnsi" w:hAnsi="Calibri" w:cs="Calibri"/>
                <w:sz w:val="22"/>
                <w:szCs w:val="22"/>
              </w:rPr>
            </w:pPr>
          </w:p>
          <w:p w14:paraId="126EF553" w14:textId="77777777" w:rsidR="00127F2C" w:rsidRDefault="00127F2C" w:rsidP="00127F2C"/>
          <w:p w14:paraId="45C6332A" w14:textId="77777777" w:rsidR="00127F2C" w:rsidRDefault="00127F2C" w:rsidP="00127F2C">
            <w:r>
              <w:t>In the PayPal account there is £1565.23, mostly from Club Clothing sales. Its slightly down on last year because of the Annual Dinner refunds.</w:t>
            </w:r>
          </w:p>
          <w:p w14:paraId="5FA5AD12" w14:textId="77777777" w:rsidR="00127F2C" w:rsidRDefault="00127F2C" w:rsidP="00127F2C"/>
          <w:p w14:paraId="71ED6B12" w14:textId="77777777" w:rsidR="00127F2C" w:rsidRDefault="00127F2C" w:rsidP="00127F2C">
            <w:r>
              <w:t>The Lloyds Savings account has £15013.93. No money has been transferred into this account since Nov 2019, and it simply incurs a small amount of interest each month.</w:t>
            </w:r>
          </w:p>
          <w:p w14:paraId="3C318215" w14:textId="77777777" w:rsidR="00127F2C" w:rsidRDefault="00127F2C" w:rsidP="00127F2C"/>
          <w:p w14:paraId="525832E0" w14:textId="77777777" w:rsidR="00127F2C" w:rsidRDefault="00127F2C" w:rsidP="00127F2C">
            <w:r>
              <w:lastRenderedPageBreak/>
              <w:t xml:space="preserve">The accounts (on the computer) all close at the end of September for auditing purposes, where we simply start a new set for the following year. If I could have any receipts which are still out there, possibly through my letter box if need be. </w:t>
            </w:r>
          </w:p>
          <w:p w14:paraId="648AEDFE" w14:textId="1CA48DA6" w:rsidR="00083A9C" w:rsidRPr="006B4260" w:rsidRDefault="00083A9C" w:rsidP="005C441F">
            <w:pPr>
              <w:rPr>
                <w:rFonts w:ascii="Arial" w:hAnsi="Arial" w:cs="Arial"/>
                <w:sz w:val="20"/>
                <w:szCs w:val="20"/>
              </w:rPr>
            </w:pP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lastRenderedPageBreak/>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4E86C836" w14:textId="0CB132FB" w:rsidR="00083A9C" w:rsidRDefault="00B251DE" w:rsidP="00B251DE">
            <w:pPr>
              <w:numPr>
                <w:ilvl w:val="0"/>
                <w:numId w:val="8"/>
              </w:numPr>
              <w:rPr>
                <w:rFonts w:ascii="Arial" w:hAnsi="Arial" w:cs="Arial"/>
                <w:sz w:val="20"/>
                <w:szCs w:val="20"/>
              </w:rPr>
            </w:pPr>
            <w:r w:rsidRPr="006B4260">
              <w:rPr>
                <w:rFonts w:ascii="Arial" w:hAnsi="Arial" w:cs="Arial"/>
                <w:sz w:val="20"/>
                <w:szCs w:val="20"/>
              </w:rPr>
              <w:t>Correspondence</w:t>
            </w:r>
            <w:r w:rsidR="004A2C00">
              <w:rPr>
                <w:rFonts w:ascii="Arial" w:hAnsi="Arial" w:cs="Arial"/>
                <w:sz w:val="20"/>
                <w:szCs w:val="20"/>
              </w:rPr>
              <w:t xml:space="preserve"> Mental Health training offered</w:t>
            </w:r>
            <w:r w:rsidR="00E167E3">
              <w:rPr>
                <w:rFonts w:ascii="Arial" w:hAnsi="Arial" w:cs="Arial"/>
                <w:sz w:val="20"/>
                <w:szCs w:val="20"/>
              </w:rPr>
              <w:t xml:space="preserve"> 12</w:t>
            </w:r>
            <w:r w:rsidR="00E167E3" w:rsidRPr="00E167E3">
              <w:rPr>
                <w:rFonts w:ascii="Arial" w:hAnsi="Arial" w:cs="Arial"/>
                <w:sz w:val="20"/>
                <w:szCs w:val="20"/>
                <w:vertAlign w:val="superscript"/>
              </w:rPr>
              <w:t>th</w:t>
            </w:r>
            <w:r w:rsidR="00E167E3">
              <w:rPr>
                <w:rFonts w:ascii="Arial" w:hAnsi="Arial" w:cs="Arial"/>
                <w:sz w:val="20"/>
                <w:szCs w:val="20"/>
              </w:rPr>
              <w:t xml:space="preserve"> Man </w:t>
            </w:r>
            <w:r w:rsidR="0006054C">
              <w:rPr>
                <w:rFonts w:ascii="Arial" w:hAnsi="Arial" w:cs="Arial"/>
                <w:sz w:val="20"/>
                <w:szCs w:val="20"/>
              </w:rPr>
              <w:t>email.</w:t>
            </w:r>
          </w:p>
          <w:p w14:paraId="68D392F4" w14:textId="77777777" w:rsidR="00C355A9" w:rsidRDefault="0039376F" w:rsidP="00B251DE">
            <w:pPr>
              <w:numPr>
                <w:ilvl w:val="0"/>
                <w:numId w:val="8"/>
              </w:numPr>
              <w:rPr>
                <w:rFonts w:ascii="Arial" w:hAnsi="Arial" w:cs="Arial"/>
                <w:sz w:val="20"/>
                <w:szCs w:val="20"/>
              </w:rPr>
            </w:pPr>
            <w:r>
              <w:rPr>
                <w:rFonts w:ascii="Arial" w:hAnsi="Arial" w:cs="Arial"/>
                <w:sz w:val="20"/>
                <w:szCs w:val="20"/>
              </w:rPr>
              <w:t>Cycling for Mental Health book offer sent out.</w:t>
            </w:r>
          </w:p>
          <w:p w14:paraId="04FD82E8" w14:textId="71A97F4F" w:rsidR="0006054C" w:rsidRPr="006B4260" w:rsidRDefault="00791A40" w:rsidP="00B251DE">
            <w:pPr>
              <w:numPr>
                <w:ilvl w:val="0"/>
                <w:numId w:val="8"/>
              </w:numPr>
              <w:rPr>
                <w:rFonts w:ascii="Arial" w:hAnsi="Arial" w:cs="Arial"/>
                <w:sz w:val="20"/>
                <w:szCs w:val="20"/>
              </w:rPr>
            </w:pPr>
            <w:r>
              <w:rPr>
                <w:rFonts w:ascii="Arial" w:hAnsi="Arial" w:cs="Arial"/>
                <w:sz w:val="20"/>
                <w:szCs w:val="20"/>
              </w:rPr>
              <w:t>Club Affiliation</w:t>
            </w:r>
            <w:r w:rsidR="00C355A9">
              <w:rPr>
                <w:rFonts w:ascii="Arial" w:hAnsi="Arial" w:cs="Arial"/>
                <w:sz w:val="20"/>
                <w:szCs w:val="20"/>
              </w:rPr>
              <w:t xml:space="preserve"> with BC – cannot apply until October 4</w:t>
            </w:r>
            <w:r w:rsidR="00C355A9" w:rsidRPr="00C355A9">
              <w:rPr>
                <w:rFonts w:ascii="Arial" w:hAnsi="Arial" w:cs="Arial"/>
                <w:sz w:val="20"/>
                <w:szCs w:val="20"/>
                <w:vertAlign w:val="superscript"/>
              </w:rPr>
              <w:t>th</w:t>
            </w:r>
            <w:r w:rsidR="00C355A9">
              <w:rPr>
                <w:rFonts w:ascii="Arial" w:hAnsi="Arial" w:cs="Arial"/>
                <w:sz w:val="20"/>
                <w:szCs w:val="20"/>
              </w:rPr>
              <w:t>.</w:t>
            </w:r>
          </w:p>
          <w:p w14:paraId="23BBA9CB" w14:textId="471E6D39" w:rsidR="00B251DE" w:rsidRPr="006B4260" w:rsidRDefault="00B251DE" w:rsidP="009305CD">
            <w:pPr>
              <w:ind w:left="720"/>
              <w:rPr>
                <w:rFonts w:ascii="Arial" w:hAnsi="Arial" w:cs="Arial"/>
                <w:sz w:val="20"/>
                <w:szCs w:val="20"/>
              </w:rPr>
            </w:pP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4E3680" w14:textId="77777777" w:rsidR="00402978" w:rsidRDefault="00083A9C" w:rsidP="00402978">
            <w:pPr>
              <w:rPr>
                <w:rFonts w:ascii="Arial" w:hAnsi="Arial" w:cs="Arial"/>
                <w:color w:val="000000"/>
                <w:sz w:val="20"/>
                <w:szCs w:val="20"/>
                <w:lang w:val="en-GB" w:eastAsia="en-GB"/>
              </w:rPr>
            </w:pPr>
            <w:r w:rsidRPr="006B4260">
              <w:rPr>
                <w:rFonts w:ascii="Arial" w:hAnsi="Arial" w:cs="Arial"/>
                <w:sz w:val="20"/>
                <w:szCs w:val="20"/>
              </w:rPr>
              <w:t>Welfare</w:t>
            </w:r>
            <w:r w:rsidR="004A2C00">
              <w:rPr>
                <w:rFonts w:ascii="Arial" w:hAnsi="Arial" w:cs="Arial"/>
                <w:sz w:val="20"/>
                <w:szCs w:val="20"/>
              </w:rPr>
              <w:t xml:space="preserve"> - </w:t>
            </w:r>
            <w:r w:rsidR="00402978">
              <w:rPr>
                <w:rFonts w:ascii="Arial" w:hAnsi="Arial" w:cs="Arial"/>
                <w:color w:val="000000"/>
                <w:sz w:val="20"/>
                <w:szCs w:val="20"/>
              </w:rPr>
              <w:t>Encouraging returns to normal - positivity returning.</w:t>
            </w:r>
          </w:p>
          <w:p w14:paraId="4D54F087" w14:textId="518D896A" w:rsidR="00083A9C" w:rsidRPr="006B4260" w:rsidRDefault="00083A9C" w:rsidP="005C441F">
            <w:pPr>
              <w:rPr>
                <w:rFonts w:ascii="Arial" w:hAnsi="Arial" w:cs="Arial"/>
                <w:sz w:val="20"/>
                <w:szCs w:val="20"/>
              </w:rPr>
            </w:pPr>
          </w:p>
          <w:p w14:paraId="4E9C55D1" w14:textId="5CC68103" w:rsidR="00083A9C" w:rsidRPr="006B4260" w:rsidRDefault="00083A9C" w:rsidP="005C441F">
            <w:pPr>
              <w:rPr>
                <w:rFonts w:ascii="Arial" w:hAnsi="Arial" w:cs="Arial"/>
                <w:sz w:val="20"/>
                <w:szCs w:val="20"/>
              </w:rPr>
            </w:pP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6F16F3C2" w:rsidR="00083A9C" w:rsidRPr="006B4260" w:rsidRDefault="00083A9C" w:rsidP="005C441F">
            <w:pPr>
              <w:rPr>
                <w:rFonts w:ascii="Arial" w:hAnsi="Arial" w:cs="Arial"/>
                <w:sz w:val="20"/>
                <w:szCs w:val="20"/>
              </w:rPr>
            </w:pPr>
            <w:r w:rsidRPr="006B4260">
              <w:rPr>
                <w:rFonts w:ascii="Arial" w:hAnsi="Arial" w:cs="Arial"/>
                <w:sz w:val="20"/>
                <w:szCs w:val="20"/>
              </w:rPr>
              <w:t>Media</w:t>
            </w:r>
            <w:r w:rsidR="004A2C00">
              <w:rPr>
                <w:rFonts w:ascii="Arial" w:hAnsi="Arial" w:cs="Arial"/>
                <w:sz w:val="20"/>
                <w:szCs w:val="20"/>
              </w:rPr>
              <w:t xml:space="preserve"> - </w:t>
            </w:r>
            <w:r w:rsidR="005B44CE">
              <w:rPr>
                <w:rFonts w:ascii="Arial" w:hAnsi="Arial" w:cs="Arial"/>
                <w:sz w:val="20"/>
                <w:szCs w:val="20"/>
              </w:rPr>
              <w:t>report</w:t>
            </w:r>
          </w:p>
          <w:p w14:paraId="5AC90539" w14:textId="77777777" w:rsidR="00083A9C" w:rsidRPr="006B4260" w:rsidRDefault="00083A9C" w:rsidP="005C441F">
            <w:pPr>
              <w:rPr>
                <w:rFonts w:ascii="Arial" w:hAnsi="Arial" w:cs="Arial"/>
                <w:sz w:val="20"/>
                <w:szCs w:val="20"/>
              </w:rPr>
            </w:pPr>
          </w:p>
        </w:tc>
        <w:tc>
          <w:tcPr>
            <w:tcW w:w="1984" w:type="dxa"/>
          </w:tcPr>
          <w:p w14:paraId="6CDA3A90" w14:textId="7255E5FF" w:rsidR="00083A9C" w:rsidRPr="00B309E5" w:rsidRDefault="005B44CE" w:rsidP="005C441F">
            <w:pPr>
              <w:rPr>
                <w:rFonts w:ascii="Arial" w:hAnsi="Arial" w:cs="Arial"/>
                <w:sz w:val="22"/>
                <w:szCs w:val="22"/>
                <w:lang w:val="en-GB"/>
              </w:rPr>
            </w:pPr>
            <w:r>
              <w:rPr>
                <w:rFonts w:ascii="Arial" w:hAnsi="Arial" w:cs="Arial"/>
                <w:sz w:val="22"/>
                <w:szCs w:val="22"/>
                <w:lang w:val="en-GB"/>
              </w:rPr>
              <w:t>MS</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331FDB34"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r w:rsidR="00BF7CA1">
              <w:rPr>
                <w:rFonts w:ascii="Arial" w:hAnsi="Arial" w:cs="Arial"/>
                <w:sz w:val="20"/>
                <w:szCs w:val="20"/>
              </w:rPr>
              <w:t xml:space="preserve"> – </w:t>
            </w:r>
          </w:p>
          <w:p w14:paraId="010ECF1E" w14:textId="748821A6" w:rsidR="00BF7CA1" w:rsidRDefault="00BF7CA1" w:rsidP="00827643">
            <w:pPr>
              <w:rPr>
                <w:rFonts w:ascii="Arial" w:hAnsi="Arial" w:cs="Arial"/>
                <w:sz w:val="20"/>
                <w:szCs w:val="20"/>
              </w:rPr>
            </w:pPr>
            <w:r>
              <w:rPr>
                <w:rFonts w:ascii="Arial" w:hAnsi="Arial" w:cs="Arial"/>
                <w:sz w:val="20"/>
                <w:szCs w:val="20"/>
              </w:rPr>
              <w:t>Sarah -</w:t>
            </w:r>
          </w:p>
          <w:p w14:paraId="0CD8450A" w14:textId="7B101A0A" w:rsidR="00BF7CA1" w:rsidRDefault="00BF7CA1" w:rsidP="00BF7CA1">
            <w:pPr>
              <w:rPr>
                <w:sz w:val="22"/>
                <w:szCs w:val="22"/>
                <w:lang w:val="en-GB"/>
              </w:rPr>
            </w:pPr>
            <w:r>
              <w:t xml:space="preserve">Oct evening - Stefano &amp; his kit (Jo &amp; I both away, Tracy running with this one with </w:t>
            </w:r>
            <w:r w:rsidR="00587F7B">
              <w:t>the</w:t>
            </w:r>
            <w:r>
              <w:t xml:space="preserve"> help</w:t>
            </w:r>
            <w:r w:rsidR="00587F7B">
              <w:t xml:space="preserve"> of MS</w:t>
            </w:r>
            <w:r>
              <w:t xml:space="preserve"> </w:t>
            </w:r>
            <w:r w:rsidR="00587F7B">
              <w:t>(</w:t>
            </w:r>
            <w:r>
              <w:t>due to the relationship with Stefano) </w:t>
            </w:r>
          </w:p>
          <w:p w14:paraId="5FDD49F4" w14:textId="77777777" w:rsidR="00BF7CA1" w:rsidRDefault="00BF7CA1" w:rsidP="00BF7CA1"/>
          <w:p w14:paraId="476AEDC2" w14:textId="77777777" w:rsidR="00BF7CA1" w:rsidRDefault="00BF7CA1" w:rsidP="00BF7CA1">
            <w:r>
              <w:t>Nov evening - Sharon Calton - talk </w:t>
            </w:r>
          </w:p>
          <w:p w14:paraId="6C2FF654" w14:textId="77777777" w:rsidR="00BF7CA1" w:rsidRDefault="00BF7CA1" w:rsidP="00BF7CA1">
            <w:r>
              <w:t>Dec - no plans </w:t>
            </w:r>
          </w:p>
          <w:p w14:paraId="0709DFF7" w14:textId="77777777" w:rsidR="00BF7CA1" w:rsidRDefault="00BF7CA1" w:rsidP="00BF7CA1"/>
          <w:p w14:paraId="207E0ACC" w14:textId="359DF05D" w:rsidR="00A70F7F" w:rsidRDefault="00BF7CA1" w:rsidP="00BF7CA1">
            <w:r>
              <w:t xml:space="preserve">New starter pack - </w:t>
            </w:r>
            <w:r w:rsidR="00587F7B">
              <w:t>SB</w:t>
            </w:r>
            <w:r>
              <w:t xml:space="preserve"> will get this done ASAP</w:t>
            </w:r>
          </w:p>
          <w:p w14:paraId="116EB560" w14:textId="77777777" w:rsidR="00BF7CA1" w:rsidRDefault="00BF7CA1" w:rsidP="00BF7CA1"/>
          <w:p w14:paraId="5F30CECF" w14:textId="47C86391" w:rsidR="00BF7CA1" w:rsidRDefault="00BF7CA1" w:rsidP="00BF7CA1">
            <w:r>
              <w:t>Velodrome - we will know 24/9 if successful – coach hire quote received</w:t>
            </w:r>
            <w:r w:rsidR="00587F7B">
              <w:t xml:space="preserve">, </w:t>
            </w:r>
            <w:r w:rsidR="00662DD2">
              <w:t>£490 from Ipswich Buses.</w:t>
            </w:r>
          </w:p>
          <w:p w14:paraId="6F5D1B8A" w14:textId="635E4ED4" w:rsidR="00A70F7F" w:rsidRDefault="00A70F7F" w:rsidP="00A70F7F">
            <w:pPr>
              <w:rPr>
                <w:sz w:val="22"/>
                <w:szCs w:val="22"/>
                <w:lang w:val="en-GB"/>
              </w:rPr>
            </w:pPr>
            <w:r>
              <w:rPr>
                <w:b/>
                <w:bCs/>
              </w:rPr>
              <w:t>Decide</w:t>
            </w:r>
            <w:r>
              <w:t xml:space="preserve"> - Agree how we will invite people to the velodrome track day. Ballot ? How many spaces?</w:t>
            </w:r>
            <w:r w:rsidR="00662DD2">
              <w:t xml:space="preserve"> We need </w:t>
            </w:r>
            <w:r w:rsidR="00645597">
              <w:t>36 to make the coach £13 each and 2 groups of 16 on the track, so 32 + 4 spectators. Invite by FB and Email and all names go into ballot if over subscribed</w:t>
            </w:r>
            <w:r w:rsidR="00302A13">
              <w:t>.</w:t>
            </w:r>
          </w:p>
          <w:p w14:paraId="4BE1CEE8" w14:textId="05C54CD3" w:rsidR="00EA0ADA" w:rsidRPr="006B4260" w:rsidRDefault="00EA0ADA" w:rsidP="00827643">
            <w:pPr>
              <w:rPr>
                <w:rFonts w:ascii="Arial" w:hAnsi="Arial" w:cs="Arial"/>
                <w:sz w:val="20"/>
                <w:szCs w:val="20"/>
              </w:rPr>
            </w:pPr>
          </w:p>
          <w:p w14:paraId="5B354B7E" w14:textId="4D61FE1B" w:rsidR="00A70F7F" w:rsidRDefault="00A70F7F" w:rsidP="00A70F7F">
            <w:r>
              <w:rPr>
                <w:b/>
                <w:bCs/>
              </w:rPr>
              <w:t>Discuss &amp; decide</w:t>
            </w:r>
            <w:r>
              <w:t xml:space="preserve"> - Plans for Christmas event/drinks – would be nice to have a get together, hire somewhere out maybe? Black tiles – do some nibbles?</w:t>
            </w:r>
            <w:r w:rsidR="00302A13">
              <w:t xml:space="preserve"> </w:t>
            </w:r>
            <w:r w:rsidR="00520DB6">
              <w:t>We will do an early Dec event at a pub organizing nibbles and drinks</w:t>
            </w:r>
            <w:r w:rsidR="00620BC0">
              <w:t xml:space="preserve">. MS to enquire about </w:t>
            </w:r>
            <w:r w:rsidR="00025012">
              <w:t xml:space="preserve">The Dove, </w:t>
            </w:r>
            <w:r w:rsidR="00620BC0">
              <w:t xml:space="preserve">Woolpack &amp; Greyhound as possibilities. </w:t>
            </w:r>
            <w:r w:rsidR="00B815C1">
              <w:t>Black Tiles has lost the back bar now as it has been turned into a Café.</w:t>
            </w:r>
            <w:r w:rsidR="00025012">
              <w:t xml:space="preserve"> Another possibility is the heated Marquee</w:t>
            </w:r>
            <w:r w:rsidR="000D71C3">
              <w:t xml:space="preserve"> that will be available on 5/6</w:t>
            </w:r>
            <w:r w:rsidR="000D71C3" w:rsidRPr="000D71C3">
              <w:rPr>
                <w:vertAlign w:val="superscript"/>
              </w:rPr>
              <w:t>th</w:t>
            </w:r>
            <w:r w:rsidR="000D71C3">
              <w:t xml:space="preserve"> Dec</w:t>
            </w:r>
            <w:r w:rsidR="00274C47">
              <w:t xml:space="preserve"> at Trinity Park.</w:t>
            </w:r>
          </w:p>
          <w:p w14:paraId="0ABB4033" w14:textId="192275EB" w:rsidR="00B25B4A" w:rsidRDefault="00B25B4A" w:rsidP="00B25B4A">
            <w:r>
              <w:rPr>
                <w:b/>
                <w:bCs/>
              </w:rPr>
              <w:t>Discuss</w:t>
            </w:r>
            <w:r>
              <w:t xml:space="preserve"> - Awards in the museum – which ones are actually ‘live’ and should we refresh to try and encourage more people across all capabilities take part.</w:t>
            </w:r>
          </w:p>
          <w:p w14:paraId="5A1265ED" w14:textId="224F821F" w:rsidR="00394707" w:rsidRDefault="00394707" w:rsidP="00B25B4A">
            <w:pPr>
              <w:rPr>
                <w:sz w:val="22"/>
                <w:szCs w:val="22"/>
                <w:lang w:val="en-GB"/>
              </w:rPr>
            </w:pPr>
            <w:r>
              <w:t>S</w:t>
            </w:r>
            <w:r w:rsidR="00267585">
              <w:t>G</w:t>
            </w:r>
            <w:r>
              <w:t xml:space="preserve"> proposed that we retire all the trophies currently in the Transport Museum as they are now old, fragile and don’t handle </w:t>
            </w:r>
            <w:r w:rsidR="00163275">
              <w:t>very well. We will still award the same awards every year but the recipient gets a nice glass plaque and medal</w:t>
            </w:r>
            <w:r w:rsidR="00286FF7">
              <w:t xml:space="preserve"> to keep.</w:t>
            </w:r>
            <w:r w:rsidR="00083D10">
              <w:t xml:space="preserve"> </w:t>
            </w:r>
            <w:r w:rsidR="00D34C89">
              <w:t>Vote and agreed.</w:t>
            </w:r>
          </w:p>
          <w:p w14:paraId="0DAFED64" w14:textId="7721D392" w:rsidR="00B25B4A" w:rsidRDefault="00655ECF" w:rsidP="00A70F7F">
            <w:pPr>
              <w:rPr>
                <w:sz w:val="22"/>
                <w:szCs w:val="22"/>
                <w:lang w:val="en-GB"/>
              </w:rPr>
            </w:pPr>
            <w:r>
              <w:rPr>
                <w:sz w:val="22"/>
                <w:szCs w:val="22"/>
                <w:lang w:val="en-GB"/>
              </w:rPr>
              <w:t xml:space="preserve">In addition it was agreed that MS will publish to all members the complete list of trophies and awards that are available for members to win. </w:t>
            </w:r>
            <w:r w:rsidR="00EF5F2E">
              <w:rPr>
                <w:sz w:val="22"/>
                <w:szCs w:val="22"/>
                <w:lang w:val="en-GB"/>
              </w:rPr>
              <w:t xml:space="preserve">All members will be asked to submit claims for anything they believe </w:t>
            </w:r>
            <w:r w:rsidR="00A30456">
              <w:rPr>
                <w:sz w:val="22"/>
                <w:szCs w:val="22"/>
                <w:lang w:val="en-GB"/>
              </w:rPr>
              <w:t xml:space="preserve">they are eligible for and the committee and relevant discipline secretaries </w:t>
            </w:r>
            <w:r w:rsidR="00E7680A">
              <w:rPr>
                <w:sz w:val="22"/>
                <w:szCs w:val="22"/>
                <w:lang w:val="en-GB"/>
              </w:rPr>
              <w:t>will verify any evidence sent using published times and entries.</w:t>
            </w:r>
          </w:p>
          <w:p w14:paraId="0BE4219D" w14:textId="77777777" w:rsidR="00083A9C" w:rsidRPr="006B4260" w:rsidRDefault="00083A9C" w:rsidP="00827643">
            <w:pPr>
              <w:rPr>
                <w:rFonts w:ascii="Arial" w:hAnsi="Arial" w:cs="Arial"/>
                <w:sz w:val="20"/>
                <w:szCs w:val="20"/>
              </w:rPr>
            </w:pPr>
          </w:p>
        </w:tc>
        <w:tc>
          <w:tcPr>
            <w:tcW w:w="1984" w:type="dxa"/>
          </w:tcPr>
          <w:p w14:paraId="49EA2A9F" w14:textId="5EB4010E" w:rsidR="00083A9C" w:rsidRPr="00B309E5" w:rsidRDefault="003E4E24" w:rsidP="005C441F">
            <w:pPr>
              <w:rPr>
                <w:rFonts w:ascii="Arial" w:hAnsi="Arial" w:cs="Arial"/>
                <w:sz w:val="22"/>
                <w:szCs w:val="22"/>
                <w:lang w:val="en-GB"/>
              </w:rPr>
            </w:pPr>
            <w:r>
              <w:rPr>
                <w:rFonts w:ascii="Arial" w:hAnsi="Arial" w:cs="Arial"/>
                <w:sz w:val="22"/>
                <w:szCs w:val="22"/>
                <w:lang w:val="en-GB"/>
              </w:rPr>
              <w:t>SB, JR,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51C8D235"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r w:rsidR="00D34C89">
              <w:rPr>
                <w:rFonts w:ascii="Arial" w:hAnsi="Arial" w:cs="Arial"/>
                <w:sz w:val="20"/>
                <w:szCs w:val="20"/>
              </w:rPr>
              <w:t xml:space="preserve"> – It was the S</w:t>
            </w:r>
            <w:r w:rsidR="00274C47">
              <w:rPr>
                <w:rFonts w:ascii="Arial" w:hAnsi="Arial" w:cs="Arial"/>
                <w:sz w:val="20"/>
                <w:szCs w:val="20"/>
              </w:rPr>
              <w:t>G</w:t>
            </w:r>
            <w:r w:rsidR="00D34C89">
              <w:rPr>
                <w:rFonts w:ascii="Arial" w:hAnsi="Arial" w:cs="Arial"/>
                <w:sz w:val="20"/>
                <w:szCs w:val="20"/>
              </w:rPr>
              <w:t xml:space="preserve"> </w:t>
            </w:r>
            <w:r w:rsidR="002C46B4">
              <w:rPr>
                <w:rFonts w:ascii="Arial" w:hAnsi="Arial" w:cs="Arial"/>
                <w:sz w:val="20"/>
                <w:szCs w:val="20"/>
              </w:rPr>
              <w:t>proposal above regarding original club trophies.</w:t>
            </w:r>
          </w:p>
          <w:p w14:paraId="3AB0A22E" w14:textId="14E19284"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 xml:space="preserve">as a </w:t>
            </w:r>
            <w:r w:rsidR="0052029E">
              <w:rPr>
                <w:rFonts w:ascii="Arial" w:hAnsi="Arial" w:cs="Arial"/>
                <w:b/>
                <w:sz w:val="20"/>
                <w:szCs w:val="20"/>
              </w:rPr>
              <w:t>face to face</w:t>
            </w:r>
            <w:r w:rsidR="0033171B">
              <w:rPr>
                <w:rFonts w:ascii="Arial" w:hAnsi="Arial" w:cs="Arial"/>
                <w:b/>
                <w:sz w:val="20"/>
                <w:szCs w:val="20"/>
              </w:rPr>
              <w:t xml:space="preserve"> at a suitable venue</w:t>
            </w:r>
            <w:r w:rsidRPr="006B4260">
              <w:rPr>
                <w:rFonts w:ascii="Arial" w:hAnsi="Arial" w:cs="Arial"/>
                <w:b/>
                <w:sz w:val="20"/>
                <w:szCs w:val="20"/>
              </w:rPr>
              <w:t>:</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2468AF1C" w:rsidR="00583615" w:rsidRPr="006B4260" w:rsidRDefault="00583615" w:rsidP="006B4260">
            <w:pPr>
              <w:spacing w:after="120"/>
              <w:rPr>
                <w:rFonts w:ascii="Arial" w:hAnsi="Arial" w:cs="Arial"/>
                <w:b/>
                <w:sz w:val="20"/>
                <w:szCs w:val="20"/>
              </w:rPr>
            </w:pPr>
            <w:r w:rsidRPr="006B4260">
              <w:rPr>
                <w:rFonts w:ascii="Arial" w:hAnsi="Arial" w:cs="Arial"/>
                <w:b/>
                <w:sz w:val="20"/>
                <w:szCs w:val="20"/>
              </w:rPr>
              <w:lastRenderedPageBreak/>
              <w:t xml:space="preserve">The AGM is on </w:t>
            </w:r>
            <w:r w:rsidR="00095B00">
              <w:rPr>
                <w:rFonts w:ascii="Arial" w:hAnsi="Arial" w:cs="Arial"/>
                <w:b/>
                <w:sz w:val="20"/>
                <w:szCs w:val="20"/>
              </w:rPr>
              <w:t>T</w:t>
            </w:r>
            <w:r w:rsidR="0076094F">
              <w:rPr>
                <w:rFonts w:ascii="Arial" w:hAnsi="Arial" w:cs="Arial"/>
                <w:b/>
                <w:sz w:val="20"/>
                <w:szCs w:val="20"/>
              </w:rPr>
              <w:t>ue</w:t>
            </w:r>
            <w:r w:rsidRPr="006B4260">
              <w:rPr>
                <w:rFonts w:ascii="Arial" w:hAnsi="Arial" w:cs="Arial"/>
                <w:b/>
                <w:sz w:val="20"/>
                <w:szCs w:val="20"/>
              </w:rPr>
              <w:t xml:space="preserve"> </w:t>
            </w:r>
            <w:r w:rsidR="0076094F">
              <w:rPr>
                <w:rFonts w:ascii="Arial" w:hAnsi="Arial" w:cs="Arial"/>
                <w:b/>
                <w:sz w:val="20"/>
                <w:szCs w:val="20"/>
              </w:rPr>
              <w:t>9</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1</w:t>
            </w:r>
            <w:r w:rsidR="00877250">
              <w:rPr>
                <w:rFonts w:ascii="Arial" w:hAnsi="Arial" w:cs="Arial"/>
                <w:b/>
                <w:sz w:val="20"/>
                <w:szCs w:val="20"/>
              </w:rPr>
              <w:t>3</w:t>
            </w:r>
            <w:r w:rsidR="00755658">
              <w:rPr>
                <w:rFonts w:ascii="Arial" w:hAnsi="Arial" w:cs="Arial"/>
                <w:b/>
                <w:sz w:val="20"/>
                <w:szCs w:val="20"/>
              </w:rPr>
              <w:t xml:space="preserve"> </w:t>
            </w:r>
            <w:r w:rsidR="00877250">
              <w:rPr>
                <w:rFonts w:ascii="Arial" w:hAnsi="Arial" w:cs="Arial"/>
                <w:b/>
                <w:sz w:val="20"/>
                <w:szCs w:val="20"/>
              </w:rPr>
              <w:t>Dec</w:t>
            </w:r>
            <w:r w:rsidR="0076564D" w:rsidRPr="006B4260">
              <w:rPr>
                <w:rFonts w:ascii="Arial" w:hAnsi="Arial" w:cs="Arial"/>
                <w:b/>
                <w:sz w:val="20"/>
                <w:szCs w:val="20"/>
              </w:rPr>
              <w:t>.</w:t>
            </w:r>
          </w:p>
          <w:p w14:paraId="7545AD3C" w14:textId="0888C75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6249CE">
              <w:rPr>
                <w:rFonts w:ascii="Arial" w:hAnsi="Arial" w:cs="Arial"/>
                <w:b/>
                <w:sz w:val="20"/>
                <w:szCs w:val="20"/>
              </w:rPr>
              <w:t>Thurs</w:t>
            </w:r>
            <w:r w:rsidR="00755658">
              <w:rPr>
                <w:rFonts w:ascii="Arial" w:hAnsi="Arial" w:cs="Arial"/>
                <w:b/>
                <w:sz w:val="20"/>
                <w:szCs w:val="20"/>
              </w:rPr>
              <w:t xml:space="preserve">day of every month </w:t>
            </w:r>
            <w:r w:rsidR="006249CE">
              <w:rPr>
                <w:rFonts w:ascii="Arial" w:hAnsi="Arial" w:cs="Arial"/>
                <w:b/>
                <w:sz w:val="20"/>
                <w:szCs w:val="20"/>
              </w:rPr>
              <w:t>at Ipswich</w:t>
            </w:r>
            <w:r w:rsidR="0052029E">
              <w:rPr>
                <w:rFonts w:ascii="Arial" w:hAnsi="Arial" w:cs="Arial"/>
                <w:b/>
                <w:sz w:val="20"/>
                <w:szCs w:val="20"/>
              </w:rPr>
              <w:t xml:space="preserve"> Sports Club, Henley Road.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DF9D" w14:textId="77777777" w:rsidR="00BE72DD" w:rsidRDefault="00BE72DD" w:rsidP="00A44F93">
      <w:r>
        <w:separator/>
      </w:r>
    </w:p>
  </w:endnote>
  <w:endnote w:type="continuationSeparator" w:id="0">
    <w:p w14:paraId="4B7A5D0A" w14:textId="77777777" w:rsidR="00BE72DD" w:rsidRDefault="00BE72DD"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1E7B" w14:textId="77777777" w:rsidR="00BE72DD" w:rsidRDefault="00BE72DD" w:rsidP="00A44F93">
      <w:r>
        <w:separator/>
      </w:r>
    </w:p>
  </w:footnote>
  <w:footnote w:type="continuationSeparator" w:id="0">
    <w:p w14:paraId="0955C0AE" w14:textId="77777777" w:rsidR="00BE72DD" w:rsidRDefault="00BE72DD"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25012"/>
    <w:rsid w:val="000335F7"/>
    <w:rsid w:val="0003499F"/>
    <w:rsid w:val="00034AE6"/>
    <w:rsid w:val="00035B85"/>
    <w:rsid w:val="00040485"/>
    <w:rsid w:val="000415EB"/>
    <w:rsid w:val="0006054C"/>
    <w:rsid w:val="0006123E"/>
    <w:rsid w:val="00067818"/>
    <w:rsid w:val="00071026"/>
    <w:rsid w:val="00083A9C"/>
    <w:rsid w:val="00083D10"/>
    <w:rsid w:val="00086252"/>
    <w:rsid w:val="00095B00"/>
    <w:rsid w:val="000B21BA"/>
    <w:rsid w:val="000D45DC"/>
    <w:rsid w:val="000D71C3"/>
    <w:rsid w:val="000E4862"/>
    <w:rsid w:val="000E72ED"/>
    <w:rsid w:val="000F2CC4"/>
    <w:rsid w:val="00127F2C"/>
    <w:rsid w:val="001346DC"/>
    <w:rsid w:val="00150D5C"/>
    <w:rsid w:val="00151BB8"/>
    <w:rsid w:val="00160954"/>
    <w:rsid w:val="00163275"/>
    <w:rsid w:val="00172EE8"/>
    <w:rsid w:val="0019177F"/>
    <w:rsid w:val="001A1607"/>
    <w:rsid w:val="001B6A72"/>
    <w:rsid w:val="001C7417"/>
    <w:rsid w:val="001D2AAB"/>
    <w:rsid w:val="001D3E03"/>
    <w:rsid w:val="001D6E49"/>
    <w:rsid w:val="001F4070"/>
    <w:rsid w:val="0020223C"/>
    <w:rsid w:val="0021075C"/>
    <w:rsid w:val="002117DD"/>
    <w:rsid w:val="002133B7"/>
    <w:rsid w:val="00227D93"/>
    <w:rsid w:val="00240137"/>
    <w:rsid w:val="0024111D"/>
    <w:rsid w:val="002417BA"/>
    <w:rsid w:val="002447EA"/>
    <w:rsid w:val="00250A93"/>
    <w:rsid w:val="0025225D"/>
    <w:rsid w:val="00262E9D"/>
    <w:rsid w:val="002672FC"/>
    <w:rsid w:val="00267585"/>
    <w:rsid w:val="002725B3"/>
    <w:rsid w:val="00274C47"/>
    <w:rsid w:val="00277BAE"/>
    <w:rsid w:val="00281FC5"/>
    <w:rsid w:val="00286FF7"/>
    <w:rsid w:val="00291A99"/>
    <w:rsid w:val="002A5FC8"/>
    <w:rsid w:val="002C06B6"/>
    <w:rsid w:val="002C0C98"/>
    <w:rsid w:val="002C46B4"/>
    <w:rsid w:val="002C7B1E"/>
    <w:rsid w:val="002D0557"/>
    <w:rsid w:val="002D49DB"/>
    <w:rsid w:val="002D6C75"/>
    <w:rsid w:val="002D7B12"/>
    <w:rsid w:val="002E1464"/>
    <w:rsid w:val="002E65A4"/>
    <w:rsid w:val="00302A13"/>
    <w:rsid w:val="00307AEB"/>
    <w:rsid w:val="00315E7F"/>
    <w:rsid w:val="003166FD"/>
    <w:rsid w:val="00323C3E"/>
    <w:rsid w:val="0033171B"/>
    <w:rsid w:val="003440B0"/>
    <w:rsid w:val="00352887"/>
    <w:rsid w:val="003774BB"/>
    <w:rsid w:val="00382EDF"/>
    <w:rsid w:val="00384ACC"/>
    <w:rsid w:val="003914C4"/>
    <w:rsid w:val="0039376F"/>
    <w:rsid w:val="00394707"/>
    <w:rsid w:val="00397AEF"/>
    <w:rsid w:val="003A6FEF"/>
    <w:rsid w:val="003B1BAA"/>
    <w:rsid w:val="003B39E2"/>
    <w:rsid w:val="003D0804"/>
    <w:rsid w:val="003D62C1"/>
    <w:rsid w:val="003E076B"/>
    <w:rsid w:val="003E24B3"/>
    <w:rsid w:val="003E4E24"/>
    <w:rsid w:val="003F41F1"/>
    <w:rsid w:val="00402978"/>
    <w:rsid w:val="00403F27"/>
    <w:rsid w:val="00414961"/>
    <w:rsid w:val="00425699"/>
    <w:rsid w:val="0044241E"/>
    <w:rsid w:val="00463D54"/>
    <w:rsid w:val="004852EC"/>
    <w:rsid w:val="00490CD6"/>
    <w:rsid w:val="004A1CDB"/>
    <w:rsid w:val="004A2C00"/>
    <w:rsid w:val="004A6570"/>
    <w:rsid w:val="004A6AB9"/>
    <w:rsid w:val="004C0C85"/>
    <w:rsid w:val="004C2C5A"/>
    <w:rsid w:val="004C2D71"/>
    <w:rsid w:val="004C68F6"/>
    <w:rsid w:val="004D2CCA"/>
    <w:rsid w:val="0052029E"/>
    <w:rsid w:val="00520DB6"/>
    <w:rsid w:val="00523265"/>
    <w:rsid w:val="00583615"/>
    <w:rsid w:val="005859B7"/>
    <w:rsid w:val="00587F7B"/>
    <w:rsid w:val="005A1B7F"/>
    <w:rsid w:val="005A6A52"/>
    <w:rsid w:val="005B44CE"/>
    <w:rsid w:val="005B5526"/>
    <w:rsid w:val="005C441F"/>
    <w:rsid w:val="005D247A"/>
    <w:rsid w:val="005D4A66"/>
    <w:rsid w:val="005F1DAC"/>
    <w:rsid w:val="005F2BAF"/>
    <w:rsid w:val="005F4234"/>
    <w:rsid w:val="00601530"/>
    <w:rsid w:val="006174ED"/>
    <w:rsid w:val="00620BC0"/>
    <w:rsid w:val="006249CE"/>
    <w:rsid w:val="00636F1F"/>
    <w:rsid w:val="00645597"/>
    <w:rsid w:val="0065514B"/>
    <w:rsid w:val="00655ECF"/>
    <w:rsid w:val="00655ED1"/>
    <w:rsid w:val="00662DD2"/>
    <w:rsid w:val="00676176"/>
    <w:rsid w:val="00696EE7"/>
    <w:rsid w:val="006A487B"/>
    <w:rsid w:val="006B4260"/>
    <w:rsid w:val="006B7698"/>
    <w:rsid w:val="006D5483"/>
    <w:rsid w:val="006D54D8"/>
    <w:rsid w:val="006E0711"/>
    <w:rsid w:val="006F619F"/>
    <w:rsid w:val="006F6369"/>
    <w:rsid w:val="006F79AE"/>
    <w:rsid w:val="00700706"/>
    <w:rsid w:val="00701C95"/>
    <w:rsid w:val="00721A3D"/>
    <w:rsid w:val="0072511E"/>
    <w:rsid w:val="00726368"/>
    <w:rsid w:val="00742B9A"/>
    <w:rsid w:val="0074529F"/>
    <w:rsid w:val="00747D06"/>
    <w:rsid w:val="00755658"/>
    <w:rsid w:val="00755D4F"/>
    <w:rsid w:val="0076094F"/>
    <w:rsid w:val="00762AFA"/>
    <w:rsid w:val="0076564D"/>
    <w:rsid w:val="007662A9"/>
    <w:rsid w:val="00770E78"/>
    <w:rsid w:val="00773E5F"/>
    <w:rsid w:val="00791A40"/>
    <w:rsid w:val="007B379E"/>
    <w:rsid w:val="007C099B"/>
    <w:rsid w:val="007E7C78"/>
    <w:rsid w:val="007F08EC"/>
    <w:rsid w:val="007F1025"/>
    <w:rsid w:val="007F465B"/>
    <w:rsid w:val="007F58CE"/>
    <w:rsid w:val="0080508E"/>
    <w:rsid w:val="0080599D"/>
    <w:rsid w:val="0081076B"/>
    <w:rsid w:val="00823E28"/>
    <w:rsid w:val="00823E3E"/>
    <w:rsid w:val="00827643"/>
    <w:rsid w:val="00842B8E"/>
    <w:rsid w:val="008707AB"/>
    <w:rsid w:val="00877250"/>
    <w:rsid w:val="0087736B"/>
    <w:rsid w:val="00877B81"/>
    <w:rsid w:val="0088589D"/>
    <w:rsid w:val="00895AA3"/>
    <w:rsid w:val="008A3B0E"/>
    <w:rsid w:val="008A4187"/>
    <w:rsid w:val="008B42E4"/>
    <w:rsid w:val="008B6621"/>
    <w:rsid w:val="008C4530"/>
    <w:rsid w:val="008E27C5"/>
    <w:rsid w:val="008E4E15"/>
    <w:rsid w:val="008E7FCB"/>
    <w:rsid w:val="008F1437"/>
    <w:rsid w:val="008F4729"/>
    <w:rsid w:val="00905841"/>
    <w:rsid w:val="00915373"/>
    <w:rsid w:val="00924239"/>
    <w:rsid w:val="009305CD"/>
    <w:rsid w:val="0095074B"/>
    <w:rsid w:val="009731A2"/>
    <w:rsid w:val="00987EE5"/>
    <w:rsid w:val="00990EB1"/>
    <w:rsid w:val="00992C8D"/>
    <w:rsid w:val="0099321D"/>
    <w:rsid w:val="009A163F"/>
    <w:rsid w:val="009A6326"/>
    <w:rsid w:val="009B21BD"/>
    <w:rsid w:val="009C2AA5"/>
    <w:rsid w:val="009C3CD6"/>
    <w:rsid w:val="009D1A2B"/>
    <w:rsid w:val="00A1425F"/>
    <w:rsid w:val="00A24425"/>
    <w:rsid w:val="00A30456"/>
    <w:rsid w:val="00A3062E"/>
    <w:rsid w:val="00A311E3"/>
    <w:rsid w:val="00A44F93"/>
    <w:rsid w:val="00A45673"/>
    <w:rsid w:val="00A50B43"/>
    <w:rsid w:val="00A70F7F"/>
    <w:rsid w:val="00A73F7C"/>
    <w:rsid w:val="00A80F19"/>
    <w:rsid w:val="00A81163"/>
    <w:rsid w:val="00A902DA"/>
    <w:rsid w:val="00A90E89"/>
    <w:rsid w:val="00AA0972"/>
    <w:rsid w:val="00AC24D1"/>
    <w:rsid w:val="00AC77A4"/>
    <w:rsid w:val="00AD00FF"/>
    <w:rsid w:val="00AD5D13"/>
    <w:rsid w:val="00B02ED3"/>
    <w:rsid w:val="00B04C47"/>
    <w:rsid w:val="00B07026"/>
    <w:rsid w:val="00B22B6F"/>
    <w:rsid w:val="00B242CD"/>
    <w:rsid w:val="00B251DE"/>
    <w:rsid w:val="00B255ED"/>
    <w:rsid w:val="00B25B4A"/>
    <w:rsid w:val="00B309E5"/>
    <w:rsid w:val="00B32F58"/>
    <w:rsid w:val="00B42537"/>
    <w:rsid w:val="00B4740B"/>
    <w:rsid w:val="00B51C30"/>
    <w:rsid w:val="00B6117B"/>
    <w:rsid w:val="00B633AE"/>
    <w:rsid w:val="00B65BF1"/>
    <w:rsid w:val="00B67888"/>
    <w:rsid w:val="00B745C5"/>
    <w:rsid w:val="00B7540B"/>
    <w:rsid w:val="00B815C1"/>
    <w:rsid w:val="00B870C6"/>
    <w:rsid w:val="00B92095"/>
    <w:rsid w:val="00B9396F"/>
    <w:rsid w:val="00BB6054"/>
    <w:rsid w:val="00BB6A29"/>
    <w:rsid w:val="00BC1730"/>
    <w:rsid w:val="00BC247D"/>
    <w:rsid w:val="00BC6745"/>
    <w:rsid w:val="00BD14E8"/>
    <w:rsid w:val="00BD49A4"/>
    <w:rsid w:val="00BD585B"/>
    <w:rsid w:val="00BD7013"/>
    <w:rsid w:val="00BE72DD"/>
    <w:rsid w:val="00BE77B8"/>
    <w:rsid w:val="00BF7CA1"/>
    <w:rsid w:val="00C21C3B"/>
    <w:rsid w:val="00C24F20"/>
    <w:rsid w:val="00C350FD"/>
    <w:rsid w:val="00C355A9"/>
    <w:rsid w:val="00C446C4"/>
    <w:rsid w:val="00C57065"/>
    <w:rsid w:val="00C76B79"/>
    <w:rsid w:val="00C870B2"/>
    <w:rsid w:val="00CA3F0F"/>
    <w:rsid w:val="00CA50D9"/>
    <w:rsid w:val="00CB0387"/>
    <w:rsid w:val="00CD616D"/>
    <w:rsid w:val="00CE0170"/>
    <w:rsid w:val="00CE5FDB"/>
    <w:rsid w:val="00CF0701"/>
    <w:rsid w:val="00D027F3"/>
    <w:rsid w:val="00D1352C"/>
    <w:rsid w:val="00D1501E"/>
    <w:rsid w:val="00D16424"/>
    <w:rsid w:val="00D30C9D"/>
    <w:rsid w:val="00D3140D"/>
    <w:rsid w:val="00D34C89"/>
    <w:rsid w:val="00D43F5E"/>
    <w:rsid w:val="00D46652"/>
    <w:rsid w:val="00D507F5"/>
    <w:rsid w:val="00D5630E"/>
    <w:rsid w:val="00D648C6"/>
    <w:rsid w:val="00D75FF8"/>
    <w:rsid w:val="00D76A0A"/>
    <w:rsid w:val="00D7780D"/>
    <w:rsid w:val="00DA0196"/>
    <w:rsid w:val="00DB65E1"/>
    <w:rsid w:val="00DE359A"/>
    <w:rsid w:val="00DE7793"/>
    <w:rsid w:val="00DF31DF"/>
    <w:rsid w:val="00E05D3C"/>
    <w:rsid w:val="00E15B83"/>
    <w:rsid w:val="00E16279"/>
    <w:rsid w:val="00E163FF"/>
    <w:rsid w:val="00E167E3"/>
    <w:rsid w:val="00E3280A"/>
    <w:rsid w:val="00E45033"/>
    <w:rsid w:val="00E52415"/>
    <w:rsid w:val="00E53688"/>
    <w:rsid w:val="00E63D2F"/>
    <w:rsid w:val="00E72A78"/>
    <w:rsid w:val="00E7680A"/>
    <w:rsid w:val="00E80444"/>
    <w:rsid w:val="00E82C83"/>
    <w:rsid w:val="00E96EFC"/>
    <w:rsid w:val="00EA0ADA"/>
    <w:rsid w:val="00EB273A"/>
    <w:rsid w:val="00EB3537"/>
    <w:rsid w:val="00EC73F3"/>
    <w:rsid w:val="00ED29AA"/>
    <w:rsid w:val="00ED7A63"/>
    <w:rsid w:val="00EE1400"/>
    <w:rsid w:val="00EE475B"/>
    <w:rsid w:val="00EF5F2E"/>
    <w:rsid w:val="00F15F23"/>
    <w:rsid w:val="00F3351A"/>
    <w:rsid w:val="00F36BCF"/>
    <w:rsid w:val="00F53D57"/>
    <w:rsid w:val="00F60008"/>
    <w:rsid w:val="00F62F2D"/>
    <w:rsid w:val="00F64981"/>
    <w:rsid w:val="00F66598"/>
    <w:rsid w:val="00F735D4"/>
    <w:rsid w:val="00F769DC"/>
    <w:rsid w:val="00F930C5"/>
    <w:rsid w:val="00F958AC"/>
    <w:rsid w:val="00FB61D7"/>
    <w:rsid w:val="00FB65AD"/>
    <w:rsid w:val="00FB6A83"/>
    <w:rsid w:val="00FC5CF7"/>
    <w:rsid w:val="00FC713F"/>
    <w:rsid w:val="00FD0F61"/>
    <w:rsid w:val="00FE7574"/>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391617119">
      <w:bodyDiv w:val="1"/>
      <w:marLeft w:val="0"/>
      <w:marRight w:val="0"/>
      <w:marTop w:val="0"/>
      <w:marBottom w:val="0"/>
      <w:divBdr>
        <w:top w:val="none" w:sz="0" w:space="0" w:color="auto"/>
        <w:left w:val="none" w:sz="0" w:space="0" w:color="auto"/>
        <w:bottom w:val="none" w:sz="0" w:space="0" w:color="auto"/>
        <w:right w:val="none" w:sz="0" w:space="0" w:color="auto"/>
      </w:divBdr>
    </w:div>
    <w:div w:id="1467624454">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649044879">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Salter,MA,Mark,QN R</cp:lastModifiedBy>
  <cp:revision>67</cp:revision>
  <cp:lastPrinted>2011-03-29T09:36:00Z</cp:lastPrinted>
  <dcterms:created xsi:type="dcterms:W3CDTF">2021-09-20T09:24:00Z</dcterms:created>
  <dcterms:modified xsi:type="dcterms:W3CDTF">2021-09-24T08:09:00Z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